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3B71CA" w:rsidTr="003B71CA">
        <w:tc>
          <w:tcPr>
            <w:tcW w:w="5303" w:type="dxa"/>
          </w:tcPr>
          <w:p w:rsidR="003B71CA" w:rsidRPr="006B6C60" w:rsidRDefault="003B71CA" w:rsidP="003B71CA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6B6C60">
              <w:rPr>
                <w:rFonts w:ascii="Century Gothic" w:hAnsi="Century Gothic"/>
                <w:i/>
                <w:sz w:val="18"/>
                <w:szCs w:val="20"/>
              </w:rPr>
              <w:t>Département de la Haute-Savoie</w:t>
            </w:r>
          </w:p>
          <w:p w:rsidR="003B71CA" w:rsidRPr="006B6C60" w:rsidRDefault="00943265" w:rsidP="003B71CA">
            <w:pPr>
              <w:rPr>
                <w:rFonts w:ascii="Century Gothic" w:hAnsi="Century Gothic"/>
                <w:b/>
                <w:szCs w:val="24"/>
              </w:rPr>
            </w:pPr>
            <w:r w:rsidRPr="006B6C60">
              <w:rPr>
                <w:rFonts w:ascii="Century Gothic" w:hAnsi="Century Gothic"/>
                <w:b/>
                <w:szCs w:val="24"/>
              </w:rPr>
              <w:t>COMMUNE D’YVOIRE  74140</w:t>
            </w:r>
          </w:p>
          <w:p w:rsidR="003B71CA" w:rsidRPr="006B6C60" w:rsidRDefault="003B71CA" w:rsidP="003B71CA">
            <w:pPr>
              <w:rPr>
                <w:rFonts w:ascii="Century Gothic" w:hAnsi="Century Gothic"/>
                <w:szCs w:val="24"/>
              </w:rPr>
            </w:pPr>
            <w:r w:rsidRPr="006B6C60">
              <w:rPr>
                <w:rFonts w:ascii="Century Gothic" w:hAnsi="Century Gothic"/>
                <w:szCs w:val="24"/>
              </w:rPr>
              <w:t xml:space="preserve">Régie des Parcs de Stationnement Municipaux </w:t>
            </w:r>
          </w:p>
          <w:p w:rsidR="003B71CA" w:rsidRDefault="003B71CA" w:rsidP="005C524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303" w:type="dxa"/>
          </w:tcPr>
          <w:p w:rsidR="003B71CA" w:rsidRDefault="003B71CA" w:rsidP="003B71CA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771114" cy="6927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yvoir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955" cy="69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524D" w:rsidRPr="006E1AAB" w:rsidRDefault="00D35EA2" w:rsidP="005C524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Century Gothic" w:hAnsi="Century Gothic"/>
          <w:b/>
          <w:smallCaps/>
          <w:sz w:val="24"/>
          <w:szCs w:val="32"/>
        </w:rPr>
        <w:pict>
          <v:rect id="_x0000_i1025" style="width:0;height:1.5pt" o:hralign="center" o:hrstd="t" o:hr="t" fillcolor="#a0a0a0" stroked="f"/>
        </w:pict>
      </w:r>
    </w:p>
    <w:p w:rsidR="003B71CA" w:rsidRPr="002A2803" w:rsidRDefault="005C524D" w:rsidP="003B71CA">
      <w:pPr>
        <w:spacing w:after="0" w:line="240" w:lineRule="auto"/>
        <w:jc w:val="center"/>
        <w:rPr>
          <w:rFonts w:ascii="Century Gothic" w:hAnsi="Century Gothic"/>
          <w:b/>
          <w:smallCaps/>
          <w:sz w:val="28"/>
          <w:szCs w:val="32"/>
        </w:rPr>
      </w:pPr>
      <w:r w:rsidRPr="002A2803">
        <w:rPr>
          <w:rFonts w:ascii="Century Gothic" w:hAnsi="Century Gothic"/>
          <w:b/>
          <w:smallCaps/>
          <w:sz w:val="28"/>
          <w:szCs w:val="32"/>
        </w:rPr>
        <w:t>Règlement d’utilisatio</w:t>
      </w:r>
      <w:r w:rsidR="00E43A0F" w:rsidRPr="002A2803">
        <w:rPr>
          <w:rFonts w:ascii="Century Gothic" w:hAnsi="Century Gothic"/>
          <w:b/>
          <w:smallCaps/>
          <w:sz w:val="28"/>
          <w:szCs w:val="32"/>
        </w:rPr>
        <w:t xml:space="preserve">n de l’abonnement </w:t>
      </w:r>
    </w:p>
    <w:p w:rsidR="005C524D" w:rsidRPr="002A2803" w:rsidRDefault="00E43A0F" w:rsidP="003B71CA">
      <w:pPr>
        <w:spacing w:after="0" w:line="240" w:lineRule="auto"/>
        <w:jc w:val="center"/>
        <w:rPr>
          <w:rFonts w:ascii="Century Gothic" w:hAnsi="Century Gothic"/>
          <w:b/>
          <w:smallCaps/>
          <w:sz w:val="28"/>
          <w:szCs w:val="32"/>
        </w:rPr>
      </w:pPr>
      <w:r w:rsidRPr="002A2803">
        <w:rPr>
          <w:rFonts w:ascii="Century Gothic" w:hAnsi="Century Gothic"/>
          <w:b/>
          <w:smallCaps/>
          <w:sz w:val="28"/>
          <w:szCs w:val="32"/>
        </w:rPr>
        <w:t>« </w:t>
      </w:r>
      <w:r w:rsidR="007C4C5C">
        <w:rPr>
          <w:rFonts w:ascii="Century Gothic" w:hAnsi="Century Gothic"/>
          <w:b/>
          <w:smallCaps/>
          <w:sz w:val="28"/>
          <w:szCs w:val="32"/>
        </w:rPr>
        <w:t>Catégorie</w:t>
      </w:r>
      <w:r w:rsidR="00C80584">
        <w:rPr>
          <w:rFonts w:ascii="Century Gothic" w:hAnsi="Century Gothic"/>
          <w:b/>
          <w:smallCaps/>
          <w:sz w:val="28"/>
          <w:szCs w:val="32"/>
        </w:rPr>
        <w:t xml:space="preserve"> </w:t>
      </w:r>
      <w:r w:rsidR="00974482">
        <w:rPr>
          <w:rFonts w:ascii="Century Gothic" w:hAnsi="Century Gothic"/>
          <w:b/>
          <w:smallCaps/>
          <w:sz w:val="28"/>
          <w:szCs w:val="32"/>
        </w:rPr>
        <w:t xml:space="preserve">Non </w:t>
      </w:r>
      <w:r w:rsidR="007C4C5C">
        <w:rPr>
          <w:rFonts w:ascii="Century Gothic" w:hAnsi="Century Gothic"/>
          <w:b/>
          <w:smallCaps/>
          <w:sz w:val="28"/>
          <w:szCs w:val="32"/>
        </w:rPr>
        <w:t>Résidants</w:t>
      </w:r>
      <w:r w:rsidR="005C524D" w:rsidRPr="002A2803">
        <w:rPr>
          <w:rFonts w:ascii="Century Gothic" w:hAnsi="Century Gothic"/>
          <w:b/>
          <w:smallCaps/>
          <w:sz w:val="28"/>
          <w:szCs w:val="32"/>
        </w:rPr>
        <w:t xml:space="preserve"> » </w:t>
      </w:r>
    </w:p>
    <w:p w:rsidR="006B5C2E" w:rsidRPr="002A2803" w:rsidRDefault="005C524D" w:rsidP="006B5C2E">
      <w:pPr>
        <w:spacing w:after="0" w:line="240" w:lineRule="auto"/>
        <w:jc w:val="center"/>
        <w:rPr>
          <w:rFonts w:ascii="Century Gothic" w:hAnsi="Century Gothic"/>
          <w:b/>
          <w:smallCaps/>
          <w:sz w:val="24"/>
          <w:szCs w:val="28"/>
        </w:rPr>
      </w:pPr>
      <w:r w:rsidRPr="002A2803">
        <w:rPr>
          <w:rFonts w:ascii="Century Gothic" w:hAnsi="Century Gothic"/>
          <w:b/>
          <w:smallCaps/>
          <w:sz w:val="28"/>
          <w:szCs w:val="32"/>
        </w:rPr>
        <w:t xml:space="preserve">aux parcs de stationnement </w:t>
      </w:r>
      <w:r w:rsidR="003B71CA" w:rsidRPr="002A2803">
        <w:rPr>
          <w:rFonts w:ascii="Century Gothic" w:hAnsi="Century Gothic"/>
          <w:b/>
          <w:smallCaps/>
          <w:sz w:val="28"/>
          <w:szCs w:val="32"/>
        </w:rPr>
        <w:t>municipaux</w:t>
      </w:r>
    </w:p>
    <w:p w:rsidR="00031628" w:rsidRDefault="00D35EA2" w:rsidP="00943265">
      <w:pPr>
        <w:spacing w:after="0" w:line="240" w:lineRule="auto"/>
        <w:ind w:right="-24"/>
        <w:jc w:val="center"/>
        <w:rPr>
          <w:rFonts w:ascii="Century Gothic" w:hAnsi="Century Gothic"/>
          <w:b/>
          <w:smallCaps/>
          <w:sz w:val="24"/>
          <w:szCs w:val="32"/>
        </w:rPr>
      </w:pPr>
      <w:r>
        <w:rPr>
          <w:rFonts w:ascii="Century Gothic" w:hAnsi="Century Gothic"/>
          <w:b/>
          <w:smallCaps/>
          <w:sz w:val="28"/>
          <w:szCs w:val="32"/>
        </w:rPr>
        <w:pict>
          <v:rect id="_x0000_i1026" style="width:0;height:1.5pt" o:hralign="center" o:hrstd="t" o:hr="t" fillcolor="#a0a0a0" stroked="f"/>
        </w:pict>
      </w:r>
    </w:p>
    <w:p w:rsidR="00045E81" w:rsidRDefault="00045E81" w:rsidP="00943265">
      <w:pPr>
        <w:spacing w:after="0" w:line="240" w:lineRule="auto"/>
        <w:ind w:right="-24"/>
        <w:jc w:val="center"/>
        <w:rPr>
          <w:rFonts w:ascii="Century Gothic" w:hAnsi="Century Gothic"/>
          <w:b/>
          <w:smallCaps/>
          <w:sz w:val="24"/>
          <w:szCs w:val="32"/>
        </w:rPr>
      </w:pPr>
    </w:p>
    <w:p w:rsidR="00932AD9" w:rsidRDefault="002F6BF8" w:rsidP="00932AD9">
      <w:pPr>
        <w:pStyle w:val="Paragraphedeliste"/>
        <w:spacing w:after="0" w:line="240" w:lineRule="auto"/>
        <w:ind w:left="1069" w:right="-24"/>
        <w:rPr>
          <w:rFonts w:ascii="Century Gothic" w:hAnsi="Century Gothic"/>
          <w:b/>
          <w:smallCaps/>
          <w:sz w:val="24"/>
          <w:szCs w:val="32"/>
        </w:rPr>
      </w:pPr>
      <w:r>
        <w:rPr>
          <w:rFonts w:ascii="Century Gothic" w:hAnsi="Century Gothic"/>
          <w:b/>
          <w:smallCaps/>
          <w:sz w:val="24"/>
          <w:szCs w:val="32"/>
        </w:rPr>
        <w:t xml:space="preserve">Sont </w:t>
      </w:r>
      <w:proofErr w:type="spellStart"/>
      <w:r>
        <w:rPr>
          <w:rFonts w:ascii="Century Gothic" w:hAnsi="Century Gothic"/>
          <w:b/>
          <w:smallCaps/>
          <w:sz w:val="24"/>
          <w:szCs w:val="32"/>
        </w:rPr>
        <w:t>consideres</w:t>
      </w:r>
      <w:proofErr w:type="spellEnd"/>
      <w:r>
        <w:rPr>
          <w:rFonts w:ascii="Century Gothic" w:hAnsi="Century Gothic"/>
          <w:b/>
          <w:smallCaps/>
          <w:sz w:val="24"/>
          <w:szCs w:val="32"/>
        </w:rPr>
        <w:t xml:space="preserve"> susceptible de souscrire un abonnement aux parcs de stationnement municipaux dans la </w:t>
      </w:r>
      <w:proofErr w:type="spellStart"/>
      <w:r>
        <w:rPr>
          <w:rFonts w:ascii="Century Gothic" w:hAnsi="Century Gothic"/>
          <w:b/>
          <w:smallCaps/>
          <w:sz w:val="24"/>
          <w:szCs w:val="32"/>
        </w:rPr>
        <w:t>categorie</w:t>
      </w:r>
      <w:proofErr w:type="spellEnd"/>
      <w:r>
        <w:rPr>
          <w:rFonts w:ascii="Century Gothic" w:hAnsi="Century Gothic"/>
          <w:b/>
          <w:smallCaps/>
          <w:sz w:val="24"/>
          <w:szCs w:val="32"/>
        </w:rPr>
        <w:t xml:space="preserve"> </w:t>
      </w:r>
      <w:proofErr w:type="spellStart"/>
      <w:r>
        <w:rPr>
          <w:rFonts w:ascii="Century Gothic" w:hAnsi="Century Gothic"/>
          <w:b/>
          <w:smallCaps/>
          <w:sz w:val="24"/>
          <w:szCs w:val="32"/>
        </w:rPr>
        <w:t>denommee</w:t>
      </w:r>
      <w:proofErr w:type="spellEnd"/>
      <w:r>
        <w:rPr>
          <w:rFonts w:ascii="Century Gothic" w:hAnsi="Century Gothic"/>
          <w:b/>
          <w:smallCaps/>
          <w:sz w:val="24"/>
          <w:szCs w:val="32"/>
        </w:rPr>
        <w:t xml:space="preserve"> « non </w:t>
      </w:r>
      <w:proofErr w:type="spellStart"/>
      <w:r>
        <w:rPr>
          <w:rFonts w:ascii="Century Gothic" w:hAnsi="Century Gothic"/>
          <w:b/>
          <w:smallCaps/>
          <w:sz w:val="24"/>
          <w:szCs w:val="32"/>
        </w:rPr>
        <w:t>residants</w:t>
      </w:r>
      <w:proofErr w:type="spellEnd"/>
      <w:r>
        <w:rPr>
          <w:rFonts w:ascii="Century Gothic" w:hAnsi="Century Gothic"/>
          <w:b/>
          <w:smallCaps/>
          <w:sz w:val="24"/>
          <w:szCs w:val="32"/>
        </w:rPr>
        <w:t xml:space="preserve"> » les usagers </w:t>
      </w:r>
      <w:proofErr w:type="spellStart"/>
      <w:r>
        <w:rPr>
          <w:rFonts w:ascii="Century Gothic" w:hAnsi="Century Gothic"/>
          <w:b/>
          <w:smallCaps/>
          <w:sz w:val="24"/>
          <w:szCs w:val="32"/>
        </w:rPr>
        <w:t>reguliers</w:t>
      </w:r>
      <w:proofErr w:type="spellEnd"/>
      <w:r>
        <w:rPr>
          <w:rFonts w:ascii="Century Gothic" w:hAnsi="Century Gothic"/>
          <w:b/>
          <w:smallCaps/>
          <w:sz w:val="24"/>
          <w:szCs w:val="32"/>
        </w:rPr>
        <w:t xml:space="preserve"> suivants :</w:t>
      </w:r>
    </w:p>
    <w:p w:rsidR="002F6BF8" w:rsidRDefault="002F6BF8" w:rsidP="00932AD9">
      <w:pPr>
        <w:pStyle w:val="Paragraphedeliste"/>
        <w:spacing w:after="0" w:line="240" w:lineRule="auto"/>
        <w:ind w:left="1069" w:right="-24"/>
        <w:rPr>
          <w:rFonts w:ascii="Century Gothic" w:hAnsi="Century Gothic"/>
          <w:b/>
          <w:smallCaps/>
          <w:sz w:val="24"/>
          <w:szCs w:val="32"/>
        </w:rPr>
      </w:pPr>
    </w:p>
    <w:p w:rsidR="002F6BF8" w:rsidRDefault="002F6BF8" w:rsidP="00932AD9">
      <w:pPr>
        <w:pStyle w:val="Paragraphedeliste"/>
        <w:spacing w:after="0" w:line="240" w:lineRule="auto"/>
        <w:ind w:left="1069" w:right="-24"/>
        <w:rPr>
          <w:rFonts w:ascii="Century Gothic" w:hAnsi="Century Gothic"/>
          <w:b/>
          <w:smallCaps/>
          <w:sz w:val="24"/>
          <w:szCs w:val="32"/>
        </w:rPr>
      </w:pPr>
      <w:r>
        <w:rPr>
          <w:rFonts w:ascii="Century Gothic" w:hAnsi="Century Gothic"/>
          <w:b/>
          <w:smallCaps/>
          <w:sz w:val="24"/>
          <w:szCs w:val="32"/>
        </w:rPr>
        <w:t xml:space="preserve">-les travailleurs saisonniers </w:t>
      </w:r>
      <w:proofErr w:type="spellStart"/>
      <w:r>
        <w:rPr>
          <w:rFonts w:ascii="Century Gothic" w:hAnsi="Century Gothic"/>
          <w:b/>
          <w:smallCaps/>
          <w:sz w:val="24"/>
          <w:szCs w:val="32"/>
        </w:rPr>
        <w:t>exercant</w:t>
      </w:r>
      <w:proofErr w:type="spellEnd"/>
      <w:r>
        <w:rPr>
          <w:rFonts w:ascii="Century Gothic" w:hAnsi="Century Gothic"/>
          <w:b/>
          <w:smallCaps/>
          <w:sz w:val="24"/>
          <w:szCs w:val="32"/>
        </w:rPr>
        <w:t xml:space="preserve"> leur </w:t>
      </w:r>
      <w:proofErr w:type="spellStart"/>
      <w:r>
        <w:rPr>
          <w:rFonts w:ascii="Century Gothic" w:hAnsi="Century Gothic"/>
          <w:b/>
          <w:smallCaps/>
          <w:sz w:val="24"/>
          <w:szCs w:val="32"/>
        </w:rPr>
        <w:t>activite</w:t>
      </w:r>
      <w:proofErr w:type="spellEnd"/>
      <w:r>
        <w:rPr>
          <w:rFonts w:ascii="Century Gothic" w:hAnsi="Century Gothic"/>
          <w:b/>
          <w:smallCaps/>
          <w:sz w:val="24"/>
          <w:szCs w:val="32"/>
        </w:rPr>
        <w:t xml:space="preserve"> professionnelle à yvoire.</w:t>
      </w:r>
    </w:p>
    <w:p w:rsidR="002F6BF8" w:rsidRDefault="002F6BF8" w:rsidP="00932AD9">
      <w:pPr>
        <w:pStyle w:val="Paragraphedeliste"/>
        <w:spacing w:after="0" w:line="240" w:lineRule="auto"/>
        <w:ind w:left="1069" w:right="-24"/>
        <w:rPr>
          <w:rFonts w:ascii="Century Gothic" w:hAnsi="Century Gothic"/>
          <w:b/>
          <w:smallCaps/>
          <w:sz w:val="24"/>
          <w:szCs w:val="32"/>
        </w:rPr>
      </w:pPr>
      <w:r>
        <w:rPr>
          <w:rFonts w:ascii="Century Gothic" w:hAnsi="Century Gothic"/>
          <w:b/>
          <w:smallCaps/>
          <w:sz w:val="24"/>
          <w:szCs w:val="32"/>
        </w:rPr>
        <w:t xml:space="preserve">- les artisans et </w:t>
      </w:r>
      <w:proofErr w:type="spellStart"/>
      <w:r>
        <w:rPr>
          <w:rFonts w:ascii="Century Gothic" w:hAnsi="Century Gothic"/>
          <w:b/>
          <w:smallCaps/>
          <w:sz w:val="24"/>
          <w:szCs w:val="32"/>
        </w:rPr>
        <w:t>commercants</w:t>
      </w:r>
      <w:proofErr w:type="spellEnd"/>
      <w:r>
        <w:rPr>
          <w:rFonts w:ascii="Century Gothic" w:hAnsi="Century Gothic"/>
          <w:b/>
          <w:smallCaps/>
          <w:sz w:val="24"/>
          <w:szCs w:val="32"/>
        </w:rPr>
        <w:t xml:space="preserve"> titulaires d’un local professionnel à yvoire.</w:t>
      </w:r>
    </w:p>
    <w:p w:rsidR="002F6BF8" w:rsidRDefault="002F6BF8" w:rsidP="00932AD9">
      <w:pPr>
        <w:pStyle w:val="Paragraphedeliste"/>
        <w:spacing w:after="0" w:line="240" w:lineRule="auto"/>
        <w:ind w:left="1069" w:right="-24"/>
        <w:rPr>
          <w:rFonts w:ascii="Century Gothic" w:hAnsi="Century Gothic"/>
          <w:b/>
          <w:smallCaps/>
          <w:sz w:val="24"/>
          <w:szCs w:val="32"/>
        </w:rPr>
      </w:pPr>
      <w:r>
        <w:rPr>
          <w:rFonts w:ascii="Century Gothic" w:hAnsi="Century Gothic"/>
          <w:b/>
          <w:smallCaps/>
          <w:sz w:val="24"/>
          <w:szCs w:val="32"/>
        </w:rPr>
        <w:t xml:space="preserve">- les plaisanciers titulaires d’un contrat de location annuelle d’une place d’amarrage </w:t>
      </w:r>
      <w:r w:rsidR="000F7D3B">
        <w:rPr>
          <w:rFonts w:ascii="Century Gothic" w:hAnsi="Century Gothic"/>
          <w:b/>
          <w:smallCaps/>
          <w:sz w:val="24"/>
          <w:szCs w:val="32"/>
        </w:rPr>
        <w:t>aux</w:t>
      </w:r>
      <w:r>
        <w:rPr>
          <w:rFonts w:ascii="Century Gothic" w:hAnsi="Century Gothic"/>
          <w:b/>
          <w:smallCaps/>
          <w:sz w:val="24"/>
          <w:szCs w:val="32"/>
        </w:rPr>
        <w:t xml:space="preserve"> ports de plaisance d’</w:t>
      </w:r>
      <w:proofErr w:type="spellStart"/>
      <w:r>
        <w:rPr>
          <w:rFonts w:ascii="Century Gothic" w:hAnsi="Century Gothic"/>
          <w:b/>
          <w:smallCaps/>
          <w:sz w:val="24"/>
          <w:szCs w:val="32"/>
        </w:rPr>
        <w:t>yvoire</w:t>
      </w:r>
      <w:proofErr w:type="spellEnd"/>
      <w:r>
        <w:rPr>
          <w:rFonts w:ascii="Century Gothic" w:hAnsi="Century Gothic"/>
          <w:b/>
          <w:smallCaps/>
          <w:sz w:val="24"/>
          <w:szCs w:val="32"/>
        </w:rPr>
        <w:t>.</w:t>
      </w:r>
    </w:p>
    <w:p w:rsidR="002F6BF8" w:rsidRPr="002F6BF8" w:rsidRDefault="002F6BF8" w:rsidP="00932AD9">
      <w:pPr>
        <w:pStyle w:val="Paragraphedeliste"/>
        <w:spacing w:after="0" w:line="240" w:lineRule="auto"/>
        <w:ind w:left="1069" w:right="-24"/>
        <w:rPr>
          <w:rFonts w:ascii="Century Gothic" w:hAnsi="Century Gothic"/>
          <w:b/>
          <w:smallCaps/>
          <w:szCs w:val="32"/>
        </w:rPr>
      </w:pPr>
    </w:p>
    <w:p w:rsidR="00045E81" w:rsidRDefault="00031628" w:rsidP="00AE0222">
      <w:pPr>
        <w:pStyle w:val="Paragraphedeliste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Century Gothic" w:hAnsi="Century Gothic"/>
          <w:sz w:val="20"/>
          <w:szCs w:val="20"/>
        </w:rPr>
      </w:pPr>
      <w:r w:rsidRPr="00932AD9">
        <w:rPr>
          <w:rFonts w:ascii="Century Gothic" w:hAnsi="Century Gothic"/>
          <w:b/>
          <w:sz w:val="20"/>
          <w:szCs w:val="20"/>
        </w:rPr>
        <w:t xml:space="preserve">Souscription de l’abonnement </w:t>
      </w:r>
      <w:r w:rsidRPr="00932AD9">
        <w:rPr>
          <w:rFonts w:ascii="Century Gothic" w:hAnsi="Century Gothic"/>
          <w:sz w:val="20"/>
          <w:szCs w:val="20"/>
        </w:rPr>
        <w:t xml:space="preserve">: </w:t>
      </w:r>
      <w:r w:rsidR="00932AD9" w:rsidRPr="00932AD9">
        <w:rPr>
          <w:rFonts w:ascii="Century Gothic" w:hAnsi="Century Gothic"/>
          <w:sz w:val="20"/>
          <w:szCs w:val="20"/>
        </w:rPr>
        <w:t xml:space="preserve">les personnes </w:t>
      </w:r>
      <w:r w:rsidR="002F6BF8">
        <w:rPr>
          <w:rFonts w:ascii="Century Gothic" w:hAnsi="Century Gothic"/>
          <w:sz w:val="20"/>
          <w:szCs w:val="20"/>
        </w:rPr>
        <w:t xml:space="preserve">ci-dessus définies pourront prétendre à l’abonnement </w:t>
      </w:r>
      <w:r w:rsidRPr="00932AD9">
        <w:rPr>
          <w:rFonts w:ascii="Century Gothic" w:hAnsi="Century Gothic"/>
          <w:sz w:val="20"/>
          <w:szCs w:val="20"/>
        </w:rPr>
        <w:t xml:space="preserve"> </w:t>
      </w:r>
      <w:r w:rsidRPr="00932AD9">
        <w:rPr>
          <w:rFonts w:ascii="Century Gothic" w:hAnsi="Century Gothic"/>
          <w:b/>
          <w:sz w:val="20"/>
          <w:szCs w:val="20"/>
        </w:rPr>
        <w:t>« </w:t>
      </w:r>
      <w:r w:rsidR="00932AD9" w:rsidRPr="00932AD9">
        <w:rPr>
          <w:rFonts w:ascii="Century Gothic" w:hAnsi="Century Gothic"/>
          <w:b/>
          <w:sz w:val="20"/>
          <w:szCs w:val="20"/>
        </w:rPr>
        <w:t xml:space="preserve">Non </w:t>
      </w:r>
      <w:r w:rsidR="00B46743" w:rsidRPr="00932AD9">
        <w:rPr>
          <w:rFonts w:ascii="Century Gothic" w:hAnsi="Century Gothic"/>
          <w:b/>
          <w:sz w:val="20"/>
          <w:szCs w:val="20"/>
        </w:rPr>
        <w:t>Résidants</w:t>
      </w:r>
      <w:r w:rsidRPr="00932AD9">
        <w:rPr>
          <w:rFonts w:ascii="Century Gothic" w:hAnsi="Century Gothic"/>
          <w:b/>
          <w:sz w:val="20"/>
          <w:szCs w:val="20"/>
        </w:rPr>
        <w:t> »</w:t>
      </w:r>
      <w:r w:rsidR="00174D85" w:rsidRPr="00932AD9">
        <w:rPr>
          <w:rFonts w:ascii="Century Gothic" w:hAnsi="Century Gothic"/>
          <w:b/>
          <w:sz w:val="20"/>
          <w:szCs w:val="20"/>
        </w:rPr>
        <w:t xml:space="preserve"> </w:t>
      </w:r>
      <w:r w:rsidR="002F6BF8" w:rsidRPr="002F6BF8">
        <w:rPr>
          <w:rFonts w:ascii="Century Gothic" w:hAnsi="Century Gothic"/>
          <w:sz w:val="20"/>
          <w:szCs w:val="20"/>
        </w:rPr>
        <w:t>selon les choix</w:t>
      </w:r>
      <w:r w:rsidR="002F6BF8">
        <w:rPr>
          <w:rFonts w:ascii="Century Gothic" w:hAnsi="Century Gothic"/>
          <w:sz w:val="20"/>
          <w:szCs w:val="20"/>
        </w:rPr>
        <w:t xml:space="preserve"> </w:t>
      </w:r>
      <w:r w:rsidR="002F6BF8" w:rsidRPr="002F6BF8">
        <w:rPr>
          <w:rFonts w:ascii="Century Gothic" w:hAnsi="Century Gothic"/>
          <w:sz w:val="20"/>
          <w:szCs w:val="20"/>
        </w:rPr>
        <w:t>en termes de durée et de tarif proposés par le service municipal gestionnaire.</w:t>
      </w:r>
    </w:p>
    <w:p w:rsidR="000F7D3B" w:rsidRDefault="000F7D3B" w:rsidP="000F7D3B">
      <w:pPr>
        <w:pStyle w:val="Paragraphedeliste"/>
        <w:tabs>
          <w:tab w:val="left" w:pos="1134"/>
        </w:tabs>
        <w:spacing w:after="0" w:line="240" w:lineRule="auto"/>
        <w:ind w:left="709"/>
        <w:jc w:val="both"/>
        <w:rPr>
          <w:rFonts w:ascii="Century Gothic" w:hAnsi="Century Gothic"/>
          <w:sz w:val="20"/>
          <w:szCs w:val="20"/>
        </w:rPr>
      </w:pPr>
    </w:p>
    <w:p w:rsidR="000F7D3B" w:rsidRPr="002F6BF8" w:rsidRDefault="000F7D3B" w:rsidP="00AE0222">
      <w:pPr>
        <w:pStyle w:val="Paragraphedeliste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Tarifs abonnements </w:t>
      </w:r>
      <w:r w:rsidRPr="000F7D3B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abonnement mensuel :</w:t>
      </w:r>
      <w:r w:rsidR="00E41D27">
        <w:rPr>
          <w:rFonts w:ascii="Century Gothic" w:hAnsi="Century Gothic"/>
          <w:sz w:val="20"/>
          <w:szCs w:val="20"/>
        </w:rPr>
        <w:t xml:space="preserve"> 30€ ttc - abonnement bimensuel : 50€ ttc - abonnement </w:t>
      </w:r>
      <w:proofErr w:type="gramStart"/>
      <w:r w:rsidR="005A2AAD">
        <w:rPr>
          <w:rFonts w:ascii="Century Gothic" w:hAnsi="Century Gothic"/>
          <w:sz w:val="20"/>
          <w:szCs w:val="20"/>
        </w:rPr>
        <w:t>trimestriel</w:t>
      </w:r>
      <w:r w:rsidR="00E41D27">
        <w:rPr>
          <w:rFonts w:ascii="Century Gothic" w:hAnsi="Century Gothic"/>
          <w:sz w:val="20"/>
          <w:szCs w:val="20"/>
        </w:rPr>
        <w:t>:</w:t>
      </w:r>
      <w:proofErr w:type="gramEnd"/>
      <w:r w:rsidR="00E41D2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6</w:t>
      </w:r>
      <w:r w:rsidR="005A2AAD">
        <w:rPr>
          <w:rFonts w:ascii="Century Gothic" w:hAnsi="Century Gothic"/>
          <w:sz w:val="20"/>
          <w:szCs w:val="20"/>
        </w:rPr>
        <w:t>0€ ttc - abonnement semestriel</w:t>
      </w:r>
      <w:r w:rsidR="00E41D27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120€</w:t>
      </w:r>
      <w:r w:rsidR="00E41D27">
        <w:rPr>
          <w:rFonts w:ascii="Century Gothic" w:hAnsi="Century Gothic"/>
          <w:sz w:val="20"/>
          <w:szCs w:val="20"/>
        </w:rPr>
        <w:t xml:space="preserve"> ttc - abonnement pour</w:t>
      </w:r>
      <w:r w:rsidR="006B3E28">
        <w:rPr>
          <w:rFonts w:ascii="Century Gothic" w:hAnsi="Century Gothic"/>
          <w:sz w:val="20"/>
          <w:szCs w:val="20"/>
        </w:rPr>
        <w:t xml:space="preserve"> </w:t>
      </w:r>
      <w:r w:rsidR="00E41D27" w:rsidRPr="00E41D27">
        <w:rPr>
          <w:rFonts w:ascii="Century Gothic" w:hAnsi="Century Gothic"/>
          <w:sz w:val="20"/>
          <w:szCs w:val="20"/>
        </w:rPr>
        <w:t>neuf mois</w:t>
      </w:r>
      <w:r w:rsidR="00E41D27">
        <w:rPr>
          <w:rFonts w:ascii="Century Gothic" w:hAnsi="Century Gothic"/>
          <w:sz w:val="20"/>
          <w:szCs w:val="20"/>
        </w:rPr>
        <w:t> :</w:t>
      </w:r>
      <w:r w:rsidR="006B3E28" w:rsidRPr="00E41D27">
        <w:rPr>
          <w:rFonts w:ascii="Century Gothic" w:hAnsi="Century Gothic"/>
          <w:sz w:val="20"/>
          <w:szCs w:val="20"/>
        </w:rPr>
        <w:t xml:space="preserve"> 150€ </w:t>
      </w:r>
      <w:r w:rsidR="00E41D27">
        <w:rPr>
          <w:rFonts w:ascii="Century Gothic" w:hAnsi="Century Gothic"/>
          <w:sz w:val="20"/>
          <w:szCs w:val="20"/>
        </w:rPr>
        <w:t xml:space="preserve">ttc - </w:t>
      </w:r>
      <w:r>
        <w:rPr>
          <w:rFonts w:ascii="Century Gothic" w:hAnsi="Century Gothic"/>
          <w:sz w:val="20"/>
          <w:szCs w:val="20"/>
        </w:rPr>
        <w:t>abonnement annuel : 180€ ttc</w:t>
      </w:r>
      <w:r w:rsidR="00D35EA2">
        <w:rPr>
          <w:rFonts w:ascii="Century Gothic" w:hAnsi="Century Gothic"/>
          <w:sz w:val="20"/>
          <w:szCs w:val="20"/>
        </w:rPr>
        <w:t xml:space="preserve"> – Abonnement Annuel tous parcs : 360€</w:t>
      </w:r>
    </w:p>
    <w:p w:rsidR="00031628" w:rsidRPr="00031628" w:rsidRDefault="00031628" w:rsidP="00045E81">
      <w:pPr>
        <w:pStyle w:val="Paragraphedeliste"/>
        <w:tabs>
          <w:tab w:val="left" w:pos="1134"/>
        </w:tabs>
        <w:spacing w:after="0" w:line="240" w:lineRule="auto"/>
        <w:ind w:left="709"/>
        <w:jc w:val="both"/>
        <w:rPr>
          <w:rFonts w:ascii="Century Gothic" w:hAnsi="Century Gothic"/>
          <w:sz w:val="20"/>
          <w:szCs w:val="20"/>
        </w:rPr>
      </w:pPr>
    </w:p>
    <w:p w:rsidR="003B71CA" w:rsidRDefault="005C524D" w:rsidP="00045E81">
      <w:pPr>
        <w:pStyle w:val="Paragraphedeliste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Century Gothic" w:hAnsi="Century Gothic"/>
          <w:sz w:val="20"/>
          <w:szCs w:val="20"/>
        </w:rPr>
      </w:pPr>
      <w:r w:rsidRPr="00B13DBB">
        <w:rPr>
          <w:rFonts w:ascii="Century Gothic" w:hAnsi="Century Gothic"/>
          <w:sz w:val="20"/>
          <w:szCs w:val="20"/>
        </w:rPr>
        <w:t xml:space="preserve">Après </w:t>
      </w:r>
      <w:r w:rsidR="00EF3BF4">
        <w:rPr>
          <w:rFonts w:ascii="Century Gothic" w:hAnsi="Century Gothic"/>
          <w:sz w:val="20"/>
          <w:szCs w:val="20"/>
        </w:rPr>
        <w:t>le</w:t>
      </w:r>
      <w:r w:rsidRPr="00B13DBB">
        <w:rPr>
          <w:rFonts w:ascii="Century Gothic" w:hAnsi="Century Gothic"/>
          <w:sz w:val="20"/>
          <w:szCs w:val="20"/>
        </w:rPr>
        <w:t xml:space="preserve"> paiement, sera </w:t>
      </w:r>
      <w:r w:rsidR="002A2803" w:rsidRPr="00B13DBB">
        <w:rPr>
          <w:rFonts w:ascii="Century Gothic" w:hAnsi="Century Gothic"/>
          <w:sz w:val="20"/>
          <w:szCs w:val="20"/>
        </w:rPr>
        <w:t>remise</w:t>
      </w:r>
      <w:r w:rsidRPr="00B13DBB">
        <w:rPr>
          <w:rFonts w:ascii="Century Gothic" w:hAnsi="Century Gothic"/>
          <w:sz w:val="20"/>
          <w:szCs w:val="20"/>
        </w:rPr>
        <w:t xml:space="preserve"> </w:t>
      </w:r>
      <w:r w:rsidR="002A2803">
        <w:rPr>
          <w:rFonts w:ascii="Century Gothic" w:hAnsi="Century Gothic"/>
          <w:sz w:val="20"/>
          <w:szCs w:val="20"/>
        </w:rPr>
        <w:t>une carte</w:t>
      </w:r>
      <w:r w:rsidR="006A4BBD" w:rsidRPr="00B13DBB">
        <w:rPr>
          <w:rFonts w:ascii="Century Gothic" w:hAnsi="Century Gothic"/>
          <w:sz w:val="20"/>
          <w:szCs w:val="20"/>
        </w:rPr>
        <w:t xml:space="preserve"> sans contact </w:t>
      </w:r>
      <w:r w:rsidR="006A4BBD" w:rsidRPr="00B13DBB">
        <w:rPr>
          <w:rFonts w:ascii="Century Gothic" w:hAnsi="Century Gothic"/>
          <w:i/>
          <w:sz w:val="20"/>
          <w:szCs w:val="20"/>
        </w:rPr>
        <w:t>(main libre)</w:t>
      </w:r>
      <w:r w:rsidR="006A4BBD" w:rsidRPr="00B13DBB">
        <w:rPr>
          <w:rFonts w:ascii="Century Gothic" w:hAnsi="Century Gothic"/>
          <w:sz w:val="20"/>
          <w:szCs w:val="20"/>
        </w:rPr>
        <w:t xml:space="preserve"> </w:t>
      </w:r>
      <w:r w:rsidRPr="00B13DBB">
        <w:rPr>
          <w:rFonts w:ascii="Century Gothic" w:hAnsi="Century Gothic"/>
          <w:sz w:val="20"/>
          <w:szCs w:val="20"/>
        </w:rPr>
        <w:t>numéroté</w:t>
      </w:r>
      <w:r w:rsidR="007A711F">
        <w:rPr>
          <w:rFonts w:ascii="Century Gothic" w:hAnsi="Century Gothic"/>
          <w:sz w:val="20"/>
          <w:szCs w:val="20"/>
        </w:rPr>
        <w:t>e</w:t>
      </w:r>
      <w:r w:rsidR="00EF3BF4">
        <w:rPr>
          <w:rFonts w:ascii="Century Gothic" w:hAnsi="Century Gothic"/>
          <w:sz w:val="20"/>
          <w:szCs w:val="20"/>
        </w:rPr>
        <w:t xml:space="preserve"> </w:t>
      </w:r>
      <w:r w:rsidRPr="00B13DBB">
        <w:rPr>
          <w:rFonts w:ascii="Century Gothic" w:hAnsi="Century Gothic"/>
          <w:sz w:val="20"/>
          <w:szCs w:val="20"/>
        </w:rPr>
        <w:t xml:space="preserve"> permettant d’entrer sur le</w:t>
      </w:r>
      <w:r w:rsidR="003B71CA" w:rsidRPr="00B13DBB">
        <w:rPr>
          <w:rFonts w:ascii="Century Gothic" w:hAnsi="Century Gothic"/>
          <w:sz w:val="20"/>
          <w:szCs w:val="20"/>
        </w:rPr>
        <w:t>s</w:t>
      </w:r>
      <w:r w:rsidRPr="00B13DBB">
        <w:rPr>
          <w:rFonts w:ascii="Century Gothic" w:hAnsi="Century Gothic"/>
          <w:sz w:val="20"/>
          <w:szCs w:val="20"/>
        </w:rPr>
        <w:t xml:space="preserve"> parc</w:t>
      </w:r>
      <w:r w:rsidR="003B71CA" w:rsidRPr="00B13DBB">
        <w:rPr>
          <w:rFonts w:ascii="Century Gothic" w:hAnsi="Century Gothic"/>
          <w:sz w:val="20"/>
          <w:szCs w:val="20"/>
        </w:rPr>
        <w:t>s de stationnement municipaux selon les conditions d’accès suivantes :</w:t>
      </w:r>
    </w:p>
    <w:p w:rsidR="00EF3BF4" w:rsidRDefault="00EF3BF4" w:rsidP="00EF3BF4">
      <w:pPr>
        <w:pStyle w:val="Paragraphedeliste"/>
        <w:tabs>
          <w:tab w:val="left" w:pos="1134"/>
        </w:tabs>
        <w:spacing w:after="0" w:line="240" w:lineRule="auto"/>
        <w:ind w:left="709"/>
        <w:jc w:val="both"/>
        <w:rPr>
          <w:rFonts w:ascii="Century Gothic" w:hAnsi="Century Gothic"/>
          <w:sz w:val="20"/>
          <w:szCs w:val="20"/>
        </w:rPr>
      </w:pPr>
    </w:p>
    <w:p w:rsidR="00EF3BF4" w:rsidRDefault="00EF3BF4" w:rsidP="00EF3BF4">
      <w:pPr>
        <w:pStyle w:val="Paragraphedeliste"/>
        <w:tabs>
          <w:tab w:val="left" w:pos="1134"/>
        </w:tabs>
        <w:spacing w:after="0"/>
        <w:ind w:right="1"/>
        <w:jc w:val="both"/>
        <w:rPr>
          <w:rFonts w:ascii="Century Gothic" w:hAnsi="Century Gothic"/>
          <w:b/>
          <w:sz w:val="20"/>
        </w:rPr>
      </w:pPr>
      <w:r w:rsidRPr="00031628">
        <w:rPr>
          <w:rFonts w:ascii="Century Gothic" w:hAnsi="Century Gothic"/>
          <w:b/>
          <w:sz w:val="20"/>
        </w:rPr>
        <w:t>&gt;&gt; Parc</w:t>
      </w:r>
      <w:r>
        <w:rPr>
          <w:rFonts w:ascii="Century Gothic" w:hAnsi="Century Gothic"/>
          <w:b/>
          <w:sz w:val="20"/>
        </w:rPr>
        <w:t>s</w:t>
      </w:r>
      <w:r w:rsidRPr="00031628">
        <w:rPr>
          <w:rFonts w:ascii="Century Gothic" w:hAnsi="Century Gothic"/>
          <w:b/>
          <w:sz w:val="20"/>
        </w:rPr>
        <w:t xml:space="preserve"> de stationnement </w:t>
      </w:r>
      <w:r w:rsidR="00932AD9">
        <w:rPr>
          <w:rFonts w:ascii="Century Gothic" w:hAnsi="Century Gothic"/>
          <w:b/>
          <w:sz w:val="20"/>
        </w:rPr>
        <w:t>Pré Ponce</w:t>
      </w:r>
      <w:r w:rsidRPr="0003162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 xml:space="preserve">(Chemin de </w:t>
      </w:r>
      <w:proofErr w:type="spellStart"/>
      <w:r>
        <w:rPr>
          <w:rFonts w:ascii="Century Gothic" w:hAnsi="Century Gothic"/>
          <w:b/>
          <w:sz w:val="20"/>
        </w:rPr>
        <w:t>Feycler</w:t>
      </w:r>
      <w:proofErr w:type="spellEnd"/>
      <w:r>
        <w:rPr>
          <w:rFonts w:ascii="Century Gothic" w:hAnsi="Century Gothic"/>
          <w:b/>
          <w:sz w:val="20"/>
        </w:rPr>
        <w:t xml:space="preserve">) : </w:t>
      </w:r>
    </w:p>
    <w:p w:rsidR="00EF3BF4" w:rsidRDefault="00EF3BF4" w:rsidP="00932AD9">
      <w:pPr>
        <w:pStyle w:val="Paragraphedeliste"/>
        <w:tabs>
          <w:tab w:val="left" w:pos="1134"/>
        </w:tabs>
        <w:spacing w:after="0"/>
        <w:ind w:right="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</w:rPr>
        <w:sym w:font="Symbol" w:char="F0AE"/>
      </w:r>
      <w:r>
        <w:rPr>
          <w:rFonts w:ascii="Century Gothic" w:hAnsi="Century Gothic"/>
          <w:b/>
          <w:sz w:val="20"/>
        </w:rPr>
        <w:t xml:space="preserve"> </w:t>
      </w:r>
      <w:r w:rsidRPr="00EF3BF4">
        <w:rPr>
          <w:rFonts w:ascii="Century Gothic" w:hAnsi="Century Gothic"/>
          <w:sz w:val="20"/>
        </w:rPr>
        <w:t>A</w:t>
      </w:r>
      <w:r w:rsidRPr="00031628">
        <w:rPr>
          <w:rFonts w:ascii="Century Gothic" w:hAnsi="Century Gothic"/>
          <w:sz w:val="20"/>
          <w:szCs w:val="20"/>
        </w:rPr>
        <w:t xml:space="preserve">ccessible </w:t>
      </w:r>
      <w:r w:rsidR="00932AD9">
        <w:rPr>
          <w:rFonts w:ascii="Century Gothic" w:hAnsi="Century Gothic"/>
          <w:sz w:val="20"/>
          <w:szCs w:val="20"/>
        </w:rPr>
        <w:t xml:space="preserve">toute l’année </w:t>
      </w:r>
      <w:r w:rsidR="00C93722">
        <w:rPr>
          <w:rFonts w:ascii="Century Gothic" w:hAnsi="Century Gothic"/>
          <w:sz w:val="20"/>
          <w:szCs w:val="20"/>
        </w:rPr>
        <w:t xml:space="preserve">tous les jours </w:t>
      </w:r>
      <w:r w:rsidR="00932AD9">
        <w:rPr>
          <w:rFonts w:ascii="Century Gothic" w:hAnsi="Century Gothic"/>
          <w:sz w:val="20"/>
          <w:szCs w:val="20"/>
        </w:rPr>
        <w:t>24h/24</w:t>
      </w:r>
      <w:r w:rsidR="00C93722">
        <w:rPr>
          <w:rFonts w:ascii="Century Gothic" w:hAnsi="Century Gothic"/>
          <w:sz w:val="20"/>
          <w:szCs w:val="20"/>
        </w:rPr>
        <w:t xml:space="preserve"> sans restriction.</w:t>
      </w:r>
    </w:p>
    <w:p w:rsidR="00EF3BF4" w:rsidRPr="00EF3BF4" w:rsidRDefault="00EF3BF4" w:rsidP="00EF3BF4">
      <w:pPr>
        <w:pStyle w:val="Paragraphedeliste"/>
        <w:tabs>
          <w:tab w:val="left" w:pos="1134"/>
        </w:tabs>
        <w:spacing w:after="0"/>
        <w:ind w:right="1"/>
        <w:jc w:val="both"/>
        <w:rPr>
          <w:rFonts w:ascii="Century Gothic" w:hAnsi="Century Gothic"/>
          <w:sz w:val="12"/>
          <w:szCs w:val="20"/>
        </w:rPr>
      </w:pPr>
    </w:p>
    <w:p w:rsidR="00932AD9" w:rsidRDefault="00932AD9" w:rsidP="00932AD9">
      <w:pPr>
        <w:pStyle w:val="Paragraphedeliste"/>
        <w:tabs>
          <w:tab w:val="left" w:pos="1134"/>
        </w:tabs>
        <w:spacing w:after="0"/>
        <w:ind w:right="1"/>
        <w:jc w:val="both"/>
        <w:rPr>
          <w:rFonts w:ascii="Century Gothic" w:hAnsi="Century Gothic"/>
          <w:b/>
          <w:sz w:val="20"/>
        </w:rPr>
      </w:pPr>
      <w:r w:rsidRPr="00031628">
        <w:rPr>
          <w:rFonts w:ascii="Century Gothic" w:hAnsi="Century Gothic"/>
          <w:b/>
          <w:sz w:val="20"/>
        </w:rPr>
        <w:t>&gt;&gt; Parc</w:t>
      </w:r>
      <w:r>
        <w:rPr>
          <w:rFonts w:ascii="Century Gothic" w:hAnsi="Century Gothic"/>
          <w:b/>
          <w:sz w:val="20"/>
        </w:rPr>
        <w:t>s</w:t>
      </w:r>
      <w:r w:rsidRPr="00031628">
        <w:rPr>
          <w:rFonts w:ascii="Century Gothic" w:hAnsi="Century Gothic"/>
          <w:b/>
          <w:sz w:val="20"/>
        </w:rPr>
        <w:t xml:space="preserve"> de stationnement municipa</w:t>
      </w:r>
      <w:r>
        <w:rPr>
          <w:rFonts w:ascii="Century Gothic" w:hAnsi="Century Gothic"/>
          <w:b/>
          <w:sz w:val="20"/>
        </w:rPr>
        <w:t xml:space="preserve">ux </w:t>
      </w:r>
      <w:r w:rsidRPr="00031628">
        <w:rPr>
          <w:rFonts w:ascii="Century Gothic" w:hAnsi="Century Gothic"/>
          <w:b/>
          <w:sz w:val="20"/>
        </w:rPr>
        <w:t xml:space="preserve">Cité médiévale </w:t>
      </w:r>
      <w:r>
        <w:rPr>
          <w:rFonts w:ascii="Century Gothic" w:hAnsi="Century Gothic"/>
          <w:b/>
          <w:sz w:val="20"/>
        </w:rPr>
        <w:t>(</w:t>
      </w:r>
      <w:r w:rsidRPr="00031628">
        <w:rPr>
          <w:rFonts w:ascii="Century Gothic" w:hAnsi="Century Gothic"/>
          <w:b/>
          <w:sz w:val="20"/>
        </w:rPr>
        <w:t>Rue des Bouchets</w:t>
      </w:r>
      <w:r>
        <w:rPr>
          <w:rFonts w:ascii="Century Gothic" w:hAnsi="Century Gothic"/>
          <w:b/>
          <w:sz w:val="20"/>
        </w:rPr>
        <w:t xml:space="preserve">) et Les Jardins (Chemin de </w:t>
      </w:r>
      <w:proofErr w:type="spellStart"/>
      <w:r>
        <w:rPr>
          <w:rFonts w:ascii="Century Gothic" w:hAnsi="Century Gothic"/>
          <w:b/>
          <w:sz w:val="20"/>
        </w:rPr>
        <w:t>Feycler</w:t>
      </w:r>
      <w:proofErr w:type="spellEnd"/>
      <w:r>
        <w:rPr>
          <w:rFonts w:ascii="Century Gothic" w:hAnsi="Century Gothic"/>
          <w:b/>
          <w:sz w:val="20"/>
        </w:rPr>
        <w:t xml:space="preserve">) : </w:t>
      </w:r>
    </w:p>
    <w:p w:rsidR="00932AD9" w:rsidRDefault="00932AD9" w:rsidP="00932AD9">
      <w:pPr>
        <w:pStyle w:val="Paragraphedeliste"/>
        <w:tabs>
          <w:tab w:val="left" w:pos="1134"/>
        </w:tabs>
        <w:spacing w:after="0"/>
        <w:ind w:right="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</w:rPr>
        <w:sym w:font="Symbol" w:char="F0AE"/>
      </w:r>
      <w:r>
        <w:rPr>
          <w:rFonts w:ascii="Century Gothic" w:hAnsi="Century Gothic"/>
          <w:b/>
          <w:sz w:val="20"/>
        </w:rPr>
        <w:t xml:space="preserve"> </w:t>
      </w:r>
      <w:r w:rsidRPr="00EF3BF4">
        <w:rPr>
          <w:rFonts w:ascii="Century Gothic" w:hAnsi="Century Gothic"/>
          <w:sz w:val="20"/>
        </w:rPr>
        <w:t>A</w:t>
      </w:r>
      <w:r w:rsidRPr="00031628">
        <w:rPr>
          <w:rFonts w:ascii="Century Gothic" w:hAnsi="Century Gothic"/>
          <w:sz w:val="20"/>
          <w:szCs w:val="20"/>
        </w:rPr>
        <w:t xml:space="preserve">ccessible </w:t>
      </w:r>
      <w:r>
        <w:rPr>
          <w:rFonts w:ascii="Century Gothic" w:hAnsi="Century Gothic"/>
          <w:sz w:val="20"/>
          <w:szCs w:val="20"/>
        </w:rPr>
        <w:t xml:space="preserve">uniquement </w:t>
      </w:r>
      <w:r w:rsidR="00C93722">
        <w:rPr>
          <w:rFonts w:ascii="Century Gothic" w:hAnsi="Century Gothic"/>
          <w:sz w:val="20"/>
          <w:szCs w:val="20"/>
        </w:rPr>
        <w:t xml:space="preserve">durant la période hivernale allant </w:t>
      </w:r>
      <w:r w:rsidRPr="00031628">
        <w:rPr>
          <w:rFonts w:ascii="Century Gothic" w:hAnsi="Century Gothic"/>
          <w:sz w:val="20"/>
          <w:szCs w:val="20"/>
        </w:rPr>
        <w:t xml:space="preserve">du </w:t>
      </w:r>
      <w:r>
        <w:rPr>
          <w:rFonts w:ascii="Century Gothic" w:hAnsi="Century Gothic"/>
          <w:sz w:val="20"/>
          <w:szCs w:val="20"/>
        </w:rPr>
        <w:t xml:space="preserve">2 </w:t>
      </w:r>
      <w:r w:rsidRPr="00031628">
        <w:rPr>
          <w:rFonts w:ascii="Century Gothic" w:hAnsi="Century Gothic"/>
          <w:sz w:val="20"/>
          <w:szCs w:val="20"/>
        </w:rPr>
        <w:t xml:space="preserve">novembre au </w:t>
      </w:r>
      <w:r w:rsidR="00C93722">
        <w:rPr>
          <w:rFonts w:ascii="Century Gothic" w:hAnsi="Century Gothic"/>
          <w:sz w:val="20"/>
          <w:szCs w:val="20"/>
        </w:rPr>
        <w:t>28/29 février,</w:t>
      </w:r>
      <w:r>
        <w:rPr>
          <w:rFonts w:ascii="Century Gothic" w:hAnsi="Century Gothic"/>
          <w:sz w:val="20"/>
          <w:szCs w:val="20"/>
        </w:rPr>
        <w:t xml:space="preserve"> tous les jours 24h/24 sans restriction</w:t>
      </w:r>
      <w:r w:rsidR="00C93722">
        <w:rPr>
          <w:rFonts w:ascii="Century Gothic" w:hAnsi="Century Gothic"/>
          <w:sz w:val="20"/>
          <w:szCs w:val="20"/>
        </w:rPr>
        <w:t>.</w:t>
      </w:r>
    </w:p>
    <w:p w:rsidR="00943367" w:rsidRDefault="00943367" w:rsidP="00932AD9">
      <w:pPr>
        <w:pStyle w:val="Paragraphedeliste"/>
        <w:tabs>
          <w:tab w:val="left" w:pos="1134"/>
        </w:tabs>
        <w:spacing w:after="0"/>
        <w:ind w:right="1"/>
        <w:jc w:val="both"/>
        <w:rPr>
          <w:rFonts w:ascii="Century Gothic" w:hAnsi="Century Gothic"/>
          <w:sz w:val="20"/>
          <w:szCs w:val="20"/>
        </w:rPr>
      </w:pPr>
    </w:p>
    <w:p w:rsidR="00932AD9" w:rsidRDefault="00C93722" w:rsidP="00932AD9">
      <w:pPr>
        <w:pStyle w:val="Paragraphedeliste"/>
        <w:tabs>
          <w:tab w:val="left" w:pos="1134"/>
        </w:tabs>
        <w:spacing w:after="0"/>
        <w:ind w:right="1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En cas de dépassement des périodes autorisées, l’abonné devra </w:t>
      </w:r>
      <w:r w:rsidR="00932AD9" w:rsidRPr="00EF3BF4">
        <w:rPr>
          <w:rFonts w:ascii="Century Gothic" w:hAnsi="Century Gothic"/>
          <w:b/>
          <w:sz w:val="20"/>
          <w:szCs w:val="20"/>
        </w:rPr>
        <w:t xml:space="preserve">acquitter aux caisses automatiques les droits afférents à la période où le stationnement lui </w:t>
      </w:r>
      <w:r>
        <w:rPr>
          <w:rFonts w:ascii="Century Gothic" w:hAnsi="Century Gothic"/>
          <w:b/>
          <w:sz w:val="20"/>
          <w:szCs w:val="20"/>
        </w:rPr>
        <w:t>sera interdit.</w:t>
      </w:r>
    </w:p>
    <w:p w:rsidR="00117CC9" w:rsidRPr="00117CC9" w:rsidRDefault="00117CC9" w:rsidP="00932AD9">
      <w:pPr>
        <w:pStyle w:val="Paragraphedeliste"/>
        <w:tabs>
          <w:tab w:val="left" w:pos="1134"/>
        </w:tabs>
        <w:spacing w:after="0"/>
        <w:ind w:right="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Dans tous les cas et toute l’année, l’accès des usagers abonnés ne sera pas autorisé sur le parc</w:t>
      </w:r>
      <w:r w:rsidR="000F7D3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de stationnement dénom</w:t>
      </w:r>
      <w:r w:rsidR="000F7D3B">
        <w:rPr>
          <w:rFonts w:ascii="Century Gothic" w:hAnsi="Century Gothic"/>
          <w:sz w:val="20"/>
          <w:szCs w:val="20"/>
        </w:rPr>
        <w:t>m</w:t>
      </w:r>
      <w:r>
        <w:rPr>
          <w:rFonts w:ascii="Century Gothic" w:hAnsi="Century Gothic"/>
          <w:sz w:val="20"/>
          <w:szCs w:val="20"/>
        </w:rPr>
        <w:t>é « port de plaisance » sous gestion horodateurs situé rue des Mollards.</w:t>
      </w:r>
    </w:p>
    <w:p w:rsidR="00031628" w:rsidRDefault="00031628" w:rsidP="00045E81">
      <w:pPr>
        <w:pStyle w:val="Paragraphedeliste"/>
        <w:tabs>
          <w:tab w:val="left" w:pos="1134"/>
        </w:tabs>
        <w:spacing w:after="0"/>
        <w:ind w:left="709" w:right="1"/>
        <w:jc w:val="both"/>
        <w:rPr>
          <w:rFonts w:ascii="Century Gothic" w:hAnsi="Century Gothic"/>
          <w:sz w:val="20"/>
          <w:szCs w:val="20"/>
        </w:rPr>
      </w:pPr>
    </w:p>
    <w:p w:rsidR="00943367" w:rsidRDefault="00943367" w:rsidP="00045E81">
      <w:pPr>
        <w:pStyle w:val="Paragraphedeliste"/>
        <w:tabs>
          <w:tab w:val="left" w:pos="1134"/>
        </w:tabs>
        <w:spacing w:after="0"/>
        <w:ind w:left="709" w:right="1"/>
        <w:jc w:val="both"/>
        <w:rPr>
          <w:rFonts w:ascii="Century Gothic" w:hAnsi="Century Gothic"/>
          <w:sz w:val="20"/>
          <w:szCs w:val="20"/>
        </w:rPr>
      </w:pPr>
    </w:p>
    <w:p w:rsidR="003B71CA" w:rsidRPr="00031628" w:rsidRDefault="003B71CA" w:rsidP="00045E81">
      <w:pPr>
        <w:tabs>
          <w:tab w:val="left" w:pos="1134"/>
        </w:tabs>
        <w:spacing w:after="0"/>
        <w:ind w:left="709"/>
        <w:jc w:val="both"/>
        <w:rPr>
          <w:rFonts w:ascii="Century Gothic" w:hAnsi="Century Gothic"/>
          <w:sz w:val="2"/>
        </w:rPr>
      </w:pPr>
    </w:p>
    <w:p w:rsidR="005C524D" w:rsidRPr="006B3E28" w:rsidRDefault="005C524D" w:rsidP="00045E81">
      <w:pPr>
        <w:pStyle w:val="Paragraphedeliste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Century Gothic" w:hAnsi="Century Gothic"/>
          <w:color w:val="FF0000"/>
          <w:sz w:val="20"/>
          <w:szCs w:val="24"/>
        </w:rPr>
      </w:pPr>
      <w:r w:rsidRPr="00031628">
        <w:rPr>
          <w:rFonts w:ascii="Century Gothic" w:hAnsi="Century Gothic"/>
          <w:b/>
          <w:sz w:val="20"/>
          <w:szCs w:val="24"/>
        </w:rPr>
        <w:t>L’abonnement permet l’accès au stationnement libre</w:t>
      </w:r>
      <w:r w:rsidRPr="00B13DBB">
        <w:rPr>
          <w:rFonts w:ascii="Century Gothic" w:hAnsi="Century Gothic"/>
          <w:sz w:val="20"/>
          <w:szCs w:val="24"/>
        </w:rPr>
        <w:t xml:space="preserve"> dans les parkings sus dénommés pour </w:t>
      </w:r>
      <w:r w:rsidR="00031628">
        <w:rPr>
          <w:rFonts w:ascii="Century Gothic" w:hAnsi="Century Gothic"/>
          <w:sz w:val="20"/>
          <w:szCs w:val="24"/>
        </w:rPr>
        <w:t>les</w:t>
      </w:r>
      <w:r w:rsidRPr="00B13DBB">
        <w:rPr>
          <w:rFonts w:ascii="Century Gothic" w:hAnsi="Century Gothic"/>
          <w:sz w:val="20"/>
          <w:szCs w:val="24"/>
        </w:rPr>
        <w:t xml:space="preserve"> seul</w:t>
      </w:r>
      <w:r w:rsidR="00031628">
        <w:rPr>
          <w:rFonts w:ascii="Century Gothic" w:hAnsi="Century Gothic"/>
          <w:sz w:val="20"/>
          <w:szCs w:val="24"/>
        </w:rPr>
        <w:t>s</w:t>
      </w:r>
      <w:r w:rsidRPr="00B13DBB">
        <w:rPr>
          <w:rFonts w:ascii="Century Gothic" w:hAnsi="Century Gothic"/>
          <w:sz w:val="20"/>
          <w:szCs w:val="24"/>
        </w:rPr>
        <w:t xml:space="preserve"> véhicule</w:t>
      </w:r>
      <w:r w:rsidR="00031628">
        <w:rPr>
          <w:rFonts w:ascii="Century Gothic" w:hAnsi="Century Gothic"/>
          <w:sz w:val="20"/>
          <w:szCs w:val="24"/>
        </w:rPr>
        <w:t>s</w:t>
      </w:r>
      <w:r w:rsidRPr="00B13DBB">
        <w:rPr>
          <w:rFonts w:ascii="Century Gothic" w:hAnsi="Century Gothic"/>
          <w:sz w:val="20"/>
          <w:szCs w:val="24"/>
        </w:rPr>
        <w:t xml:space="preserve"> léger</w:t>
      </w:r>
      <w:r w:rsidR="00031628">
        <w:rPr>
          <w:rFonts w:ascii="Century Gothic" w:hAnsi="Century Gothic"/>
          <w:sz w:val="20"/>
          <w:szCs w:val="24"/>
        </w:rPr>
        <w:t>s</w:t>
      </w:r>
      <w:r w:rsidRPr="00B13DBB">
        <w:rPr>
          <w:rFonts w:ascii="Century Gothic" w:hAnsi="Century Gothic"/>
          <w:sz w:val="20"/>
          <w:szCs w:val="24"/>
        </w:rPr>
        <w:t xml:space="preserve"> déclaré</w:t>
      </w:r>
      <w:r w:rsidR="00031628">
        <w:rPr>
          <w:rFonts w:ascii="Century Gothic" w:hAnsi="Century Gothic"/>
          <w:sz w:val="20"/>
          <w:szCs w:val="24"/>
        </w:rPr>
        <w:t>s</w:t>
      </w:r>
      <w:r w:rsidRPr="00B13DBB">
        <w:rPr>
          <w:rFonts w:ascii="Century Gothic" w:hAnsi="Century Gothic"/>
          <w:sz w:val="20"/>
          <w:szCs w:val="24"/>
        </w:rPr>
        <w:t xml:space="preserve"> auprès du service de la Régie des parcs de stationnement, et sans aucune réservation de place ni de zone. Il ne donne pas impérativement droit à une place en toutes </w:t>
      </w:r>
      <w:r w:rsidRPr="00E41D27">
        <w:rPr>
          <w:rFonts w:ascii="Century Gothic" w:hAnsi="Century Gothic"/>
          <w:sz w:val="20"/>
          <w:szCs w:val="24"/>
        </w:rPr>
        <w:t>circonstances, notamment lorsque le</w:t>
      </w:r>
      <w:r w:rsidR="007960B4" w:rsidRPr="00E41D27">
        <w:rPr>
          <w:rFonts w:ascii="Century Gothic" w:hAnsi="Century Gothic"/>
          <w:sz w:val="20"/>
          <w:szCs w:val="24"/>
        </w:rPr>
        <w:t>s</w:t>
      </w:r>
      <w:r w:rsidRPr="00E41D27">
        <w:rPr>
          <w:rFonts w:ascii="Century Gothic" w:hAnsi="Century Gothic"/>
          <w:sz w:val="20"/>
          <w:szCs w:val="24"/>
        </w:rPr>
        <w:t xml:space="preserve"> parking</w:t>
      </w:r>
      <w:r w:rsidR="007960B4" w:rsidRPr="00E41D27">
        <w:rPr>
          <w:rFonts w:ascii="Century Gothic" w:hAnsi="Century Gothic"/>
          <w:sz w:val="20"/>
          <w:szCs w:val="24"/>
        </w:rPr>
        <w:t>s</w:t>
      </w:r>
      <w:r w:rsidRPr="00E41D27">
        <w:rPr>
          <w:rFonts w:ascii="Century Gothic" w:hAnsi="Century Gothic"/>
          <w:sz w:val="20"/>
          <w:szCs w:val="24"/>
        </w:rPr>
        <w:t xml:space="preserve"> </w:t>
      </w:r>
      <w:r w:rsidR="007960B4" w:rsidRPr="00E41D27">
        <w:rPr>
          <w:rFonts w:ascii="Century Gothic" w:hAnsi="Century Gothic"/>
          <w:sz w:val="20"/>
          <w:szCs w:val="24"/>
        </w:rPr>
        <w:t>sont</w:t>
      </w:r>
      <w:r w:rsidRPr="00E41D27">
        <w:rPr>
          <w:rFonts w:ascii="Century Gothic" w:hAnsi="Century Gothic"/>
          <w:sz w:val="20"/>
          <w:szCs w:val="24"/>
        </w:rPr>
        <w:t xml:space="preserve"> complet</w:t>
      </w:r>
      <w:r w:rsidR="007960B4" w:rsidRPr="00E41D27">
        <w:rPr>
          <w:rFonts w:ascii="Century Gothic" w:hAnsi="Century Gothic"/>
          <w:sz w:val="20"/>
          <w:szCs w:val="24"/>
        </w:rPr>
        <w:t>s</w:t>
      </w:r>
      <w:r w:rsidRPr="00E41D27">
        <w:rPr>
          <w:rFonts w:ascii="Century Gothic" w:hAnsi="Century Gothic"/>
          <w:sz w:val="20"/>
          <w:szCs w:val="24"/>
        </w:rPr>
        <w:t>.</w:t>
      </w:r>
      <w:r w:rsidR="00E41D27">
        <w:rPr>
          <w:rFonts w:ascii="Century Gothic" w:hAnsi="Century Gothic"/>
          <w:sz w:val="20"/>
          <w:szCs w:val="24"/>
        </w:rPr>
        <w:t xml:space="preserve"> </w:t>
      </w:r>
      <w:r w:rsidR="00747C00">
        <w:rPr>
          <w:rFonts w:ascii="Century Gothic" w:hAnsi="Century Gothic"/>
          <w:sz w:val="20"/>
          <w:szCs w:val="24"/>
        </w:rPr>
        <w:t>L’abonnement est valable uniquement</w:t>
      </w:r>
      <w:r w:rsidR="00747C00" w:rsidRPr="00E41D27">
        <w:rPr>
          <w:rFonts w:ascii="Century Gothic" w:hAnsi="Century Gothic"/>
          <w:sz w:val="20"/>
          <w:szCs w:val="24"/>
        </w:rPr>
        <w:t xml:space="preserve"> pour </w:t>
      </w:r>
      <w:r w:rsidR="00747C00" w:rsidRPr="00E41D27">
        <w:rPr>
          <w:rFonts w:ascii="Century Gothic" w:hAnsi="Century Gothic"/>
          <w:sz w:val="20"/>
          <w:szCs w:val="24"/>
          <w:u w:val="single"/>
        </w:rPr>
        <w:t>un seul véhicule</w:t>
      </w:r>
      <w:r w:rsidR="00747C00">
        <w:rPr>
          <w:rFonts w:ascii="Century Gothic" w:hAnsi="Century Gothic"/>
          <w:sz w:val="20"/>
          <w:szCs w:val="24"/>
        </w:rPr>
        <w:t xml:space="preserve"> stationné, c’est-à-dire qu’il ne peut y avoir deux véhicules ou plus garés simultanément avec une seule carte (un abonnement) dans un parking.</w:t>
      </w:r>
    </w:p>
    <w:p w:rsidR="00031628" w:rsidRDefault="00031628" w:rsidP="00045E81">
      <w:pPr>
        <w:pStyle w:val="Paragraphedeliste"/>
        <w:tabs>
          <w:tab w:val="left" w:pos="1134"/>
        </w:tabs>
        <w:spacing w:after="0" w:line="240" w:lineRule="auto"/>
        <w:ind w:left="709"/>
        <w:jc w:val="both"/>
        <w:rPr>
          <w:rFonts w:ascii="Century Gothic" w:hAnsi="Century Gothic"/>
          <w:sz w:val="20"/>
          <w:szCs w:val="24"/>
        </w:rPr>
      </w:pPr>
    </w:p>
    <w:p w:rsidR="00045E81" w:rsidRPr="00B13DBB" w:rsidRDefault="00045E81" w:rsidP="00045E81">
      <w:pPr>
        <w:pStyle w:val="Paragraphedeliste"/>
        <w:tabs>
          <w:tab w:val="left" w:pos="1134"/>
        </w:tabs>
        <w:spacing w:after="0" w:line="240" w:lineRule="auto"/>
        <w:ind w:left="709"/>
        <w:jc w:val="both"/>
        <w:rPr>
          <w:rFonts w:ascii="Century Gothic" w:hAnsi="Century Gothic"/>
          <w:sz w:val="20"/>
          <w:szCs w:val="24"/>
        </w:rPr>
      </w:pPr>
    </w:p>
    <w:p w:rsidR="005C524D" w:rsidRDefault="005C524D" w:rsidP="00045E81">
      <w:pPr>
        <w:pStyle w:val="Paragraphedeliste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Century Gothic" w:hAnsi="Century Gothic"/>
          <w:sz w:val="20"/>
          <w:szCs w:val="24"/>
        </w:rPr>
      </w:pPr>
      <w:r w:rsidRPr="00031628">
        <w:rPr>
          <w:rFonts w:ascii="Century Gothic" w:hAnsi="Century Gothic"/>
          <w:b/>
          <w:sz w:val="20"/>
          <w:szCs w:val="24"/>
        </w:rPr>
        <w:t>L’</w:t>
      </w:r>
      <w:r w:rsidR="007960B4" w:rsidRPr="00031628">
        <w:rPr>
          <w:rFonts w:ascii="Century Gothic" w:hAnsi="Century Gothic"/>
          <w:b/>
          <w:sz w:val="20"/>
          <w:szCs w:val="24"/>
        </w:rPr>
        <w:t xml:space="preserve">usager </w:t>
      </w:r>
      <w:r w:rsidRPr="00031628">
        <w:rPr>
          <w:rFonts w:ascii="Century Gothic" w:hAnsi="Century Gothic"/>
          <w:b/>
          <w:sz w:val="20"/>
          <w:szCs w:val="24"/>
        </w:rPr>
        <w:t xml:space="preserve">abonné reste en tout temps responsable de l’utilisation de </w:t>
      </w:r>
      <w:r w:rsidR="002A2803">
        <w:rPr>
          <w:rFonts w:ascii="Century Gothic" w:hAnsi="Century Gothic"/>
          <w:b/>
          <w:sz w:val="20"/>
          <w:szCs w:val="24"/>
        </w:rPr>
        <w:t>sa carte sans contact</w:t>
      </w:r>
      <w:r w:rsidRPr="00B13DBB">
        <w:rPr>
          <w:rFonts w:ascii="Century Gothic" w:hAnsi="Century Gothic"/>
          <w:sz w:val="20"/>
          <w:szCs w:val="24"/>
        </w:rPr>
        <w:t> ; il s’engage à ne pas l</w:t>
      </w:r>
      <w:r w:rsidR="007A711F">
        <w:rPr>
          <w:rFonts w:ascii="Century Gothic" w:hAnsi="Century Gothic"/>
          <w:sz w:val="20"/>
          <w:szCs w:val="24"/>
        </w:rPr>
        <w:t>a</w:t>
      </w:r>
      <w:r w:rsidRPr="00B13DBB">
        <w:rPr>
          <w:rFonts w:ascii="Century Gothic" w:hAnsi="Century Gothic"/>
          <w:sz w:val="20"/>
          <w:szCs w:val="24"/>
        </w:rPr>
        <w:t xml:space="preserve"> céder, l</w:t>
      </w:r>
      <w:r w:rsidR="007A711F">
        <w:rPr>
          <w:rFonts w:ascii="Century Gothic" w:hAnsi="Century Gothic"/>
          <w:sz w:val="20"/>
          <w:szCs w:val="24"/>
        </w:rPr>
        <w:t>a</w:t>
      </w:r>
      <w:r w:rsidRPr="00B13DBB">
        <w:rPr>
          <w:rFonts w:ascii="Century Gothic" w:hAnsi="Century Gothic"/>
          <w:sz w:val="20"/>
          <w:szCs w:val="24"/>
        </w:rPr>
        <w:t xml:space="preserve"> transmettre ou l</w:t>
      </w:r>
      <w:r w:rsidR="007A711F">
        <w:rPr>
          <w:rFonts w:ascii="Century Gothic" w:hAnsi="Century Gothic"/>
          <w:sz w:val="20"/>
          <w:szCs w:val="24"/>
        </w:rPr>
        <w:t>a</w:t>
      </w:r>
      <w:r w:rsidRPr="00B13DBB">
        <w:rPr>
          <w:rFonts w:ascii="Century Gothic" w:hAnsi="Century Gothic"/>
          <w:sz w:val="20"/>
          <w:szCs w:val="24"/>
        </w:rPr>
        <w:t xml:space="preserve"> prêter, même à titre gracieux. En cas d’emploi abusif ou de fraude, l’abonné s’expose au retrait immédiat de son abonnement.</w:t>
      </w:r>
    </w:p>
    <w:p w:rsidR="00A870C0" w:rsidRDefault="00A870C0" w:rsidP="00045E81">
      <w:pPr>
        <w:pStyle w:val="Paragraphedeliste"/>
        <w:tabs>
          <w:tab w:val="left" w:pos="1134"/>
        </w:tabs>
        <w:ind w:left="709"/>
        <w:rPr>
          <w:rFonts w:ascii="Century Gothic" w:hAnsi="Century Gothic"/>
          <w:sz w:val="20"/>
          <w:szCs w:val="24"/>
        </w:rPr>
      </w:pPr>
    </w:p>
    <w:p w:rsidR="00045E81" w:rsidRPr="00A870C0" w:rsidRDefault="00045E81" w:rsidP="00045E81">
      <w:pPr>
        <w:pStyle w:val="Paragraphedeliste"/>
        <w:tabs>
          <w:tab w:val="left" w:pos="1134"/>
        </w:tabs>
        <w:ind w:left="709"/>
        <w:rPr>
          <w:rFonts w:ascii="Century Gothic" w:hAnsi="Century Gothic"/>
          <w:sz w:val="20"/>
          <w:szCs w:val="24"/>
        </w:rPr>
      </w:pPr>
    </w:p>
    <w:p w:rsidR="005C524D" w:rsidRDefault="005C524D" w:rsidP="00045E81">
      <w:pPr>
        <w:pStyle w:val="Paragraphedeliste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Century Gothic" w:hAnsi="Century Gothic"/>
          <w:sz w:val="20"/>
          <w:szCs w:val="24"/>
        </w:rPr>
      </w:pPr>
      <w:r w:rsidRPr="001B02CA">
        <w:rPr>
          <w:rFonts w:ascii="Century Gothic" w:hAnsi="Century Gothic"/>
          <w:b/>
          <w:sz w:val="20"/>
          <w:szCs w:val="24"/>
        </w:rPr>
        <w:t>L’abonnement est valable pour</w:t>
      </w:r>
      <w:r w:rsidR="008E2FC2">
        <w:rPr>
          <w:rFonts w:ascii="Century Gothic" w:hAnsi="Century Gothic"/>
          <w:b/>
          <w:sz w:val="20"/>
          <w:szCs w:val="24"/>
        </w:rPr>
        <w:t xml:space="preserve"> </w:t>
      </w:r>
      <w:r w:rsidR="00422776">
        <w:rPr>
          <w:rFonts w:ascii="Century Gothic" w:hAnsi="Century Gothic"/>
          <w:b/>
          <w:sz w:val="20"/>
          <w:szCs w:val="24"/>
        </w:rPr>
        <w:t>la durée choisie</w:t>
      </w:r>
      <w:r w:rsidR="008E2FC2">
        <w:rPr>
          <w:rFonts w:ascii="Century Gothic" w:hAnsi="Century Gothic"/>
          <w:b/>
          <w:sz w:val="20"/>
          <w:szCs w:val="24"/>
        </w:rPr>
        <w:t>. A échéance il devra être</w:t>
      </w:r>
      <w:r w:rsidR="00943265">
        <w:rPr>
          <w:rFonts w:ascii="Century Gothic" w:hAnsi="Century Gothic"/>
          <w:b/>
          <w:sz w:val="20"/>
          <w:szCs w:val="24"/>
        </w:rPr>
        <w:t xml:space="preserve"> reconduit </w:t>
      </w:r>
      <w:r w:rsidR="00943265" w:rsidRPr="008E2FC2">
        <w:rPr>
          <w:rFonts w:ascii="Century Gothic" w:hAnsi="Century Gothic"/>
          <w:sz w:val="20"/>
          <w:szCs w:val="24"/>
        </w:rPr>
        <w:t>a</w:t>
      </w:r>
      <w:r w:rsidR="008E2FC2" w:rsidRPr="008E2FC2">
        <w:rPr>
          <w:rFonts w:ascii="Century Gothic" w:hAnsi="Century Gothic"/>
          <w:sz w:val="20"/>
          <w:szCs w:val="24"/>
        </w:rPr>
        <w:t>u</w:t>
      </w:r>
      <w:r w:rsidR="00943265" w:rsidRPr="008E2FC2">
        <w:rPr>
          <w:rFonts w:ascii="Century Gothic" w:hAnsi="Century Gothic"/>
          <w:sz w:val="20"/>
          <w:szCs w:val="24"/>
        </w:rPr>
        <w:t>près</w:t>
      </w:r>
      <w:r w:rsidR="00031628" w:rsidRPr="008E2FC2">
        <w:rPr>
          <w:rFonts w:ascii="Century Gothic" w:hAnsi="Century Gothic"/>
          <w:sz w:val="20"/>
          <w:szCs w:val="24"/>
        </w:rPr>
        <w:t xml:space="preserve"> </w:t>
      </w:r>
      <w:r w:rsidR="008E2FC2">
        <w:rPr>
          <w:rFonts w:ascii="Century Gothic" w:hAnsi="Century Gothic"/>
          <w:sz w:val="20"/>
          <w:szCs w:val="24"/>
        </w:rPr>
        <w:t>de</w:t>
      </w:r>
      <w:r w:rsidR="002A2803">
        <w:rPr>
          <w:rFonts w:ascii="Century Gothic" w:hAnsi="Century Gothic"/>
          <w:sz w:val="20"/>
          <w:szCs w:val="24"/>
        </w:rPr>
        <w:t xml:space="preserve"> la Régie municipale des parcs de stationnement</w:t>
      </w:r>
      <w:r w:rsidR="008E2FC2">
        <w:rPr>
          <w:rFonts w:ascii="Century Gothic" w:hAnsi="Century Gothic"/>
          <w:sz w:val="20"/>
          <w:szCs w:val="24"/>
        </w:rPr>
        <w:t xml:space="preserve"> au tarif en vigueur. </w:t>
      </w:r>
      <w:r w:rsidR="00943265">
        <w:rPr>
          <w:rFonts w:ascii="Century Gothic" w:hAnsi="Century Gothic"/>
          <w:sz w:val="20"/>
          <w:szCs w:val="24"/>
        </w:rPr>
        <w:t xml:space="preserve"> </w:t>
      </w:r>
    </w:p>
    <w:p w:rsidR="001B02CA" w:rsidRDefault="001B02CA" w:rsidP="00045E81">
      <w:pPr>
        <w:pStyle w:val="Paragraphedeliste"/>
        <w:tabs>
          <w:tab w:val="left" w:pos="1134"/>
        </w:tabs>
        <w:spacing w:after="0" w:line="240" w:lineRule="auto"/>
        <w:ind w:left="709"/>
        <w:jc w:val="both"/>
        <w:rPr>
          <w:rFonts w:ascii="Century Gothic" w:hAnsi="Century Gothic"/>
          <w:sz w:val="20"/>
          <w:szCs w:val="24"/>
        </w:rPr>
      </w:pPr>
    </w:p>
    <w:p w:rsidR="00045E81" w:rsidRPr="00B13DBB" w:rsidRDefault="00045E81" w:rsidP="00045E81">
      <w:pPr>
        <w:pStyle w:val="Paragraphedeliste"/>
        <w:tabs>
          <w:tab w:val="left" w:pos="1134"/>
        </w:tabs>
        <w:spacing w:after="0" w:line="240" w:lineRule="auto"/>
        <w:ind w:left="709"/>
        <w:jc w:val="both"/>
        <w:rPr>
          <w:rFonts w:ascii="Century Gothic" w:hAnsi="Century Gothic"/>
          <w:sz w:val="20"/>
          <w:szCs w:val="24"/>
        </w:rPr>
      </w:pPr>
    </w:p>
    <w:p w:rsidR="002A2803" w:rsidRPr="00E37B6B" w:rsidRDefault="005C524D" w:rsidP="002A2803">
      <w:pPr>
        <w:pStyle w:val="Paragraphedeliste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Century Gothic" w:hAnsi="Century Gothic"/>
          <w:sz w:val="20"/>
          <w:szCs w:val="24"/>
        </w:rPr>
      </w:pPr>
      <w:r w:rsidRPr="001B02CA">
        <w:rPr>
          <w:rFonts w:ascii="Century Gothic" w:hAnsi="Century Gothic"/>
          <w:b/>
          <w:sz w:val="20"/>
          <w:szCs w:val="24"/>
        </w:rPr>
        <w:t xml:space="preserve">Si l’usager n’est pas en possession de </w:t>
      </w:r>
      <w:r w:rsidR="002A2803">
        <w:rPr>
          <w:rFonts w:ascii="Century Gothic" w:hAnsi="Century Gothic"/>
          <w:b/>
          <w:sz w:val="20"/>
          <w:szCs w:val="24"/>
        </w:rPr>
        <w:t xml:space="preserve">sa carte sans contact </w:t>
      </w:r>
      <w:r w:rsidR="008E2FC2" w:rsidRPr="008E2FC2">
        <w:rPr>
          <w:rFonts w:ascii="Century Gothic" w:hAnsi="Century Gothic"/>
          <w:sz w:val="20"/>
          <w:szCs w:val="24"/>
        </w:rPr>
        <w:t>(</w:t>
      </w:r>
      <w:r w:rsidR="008E2FC2">
        <w:rPr>
          <w:rFonts w:ascii="Century Gothic" w:hAnsi="Century Gothic"/>
          <w:sz w:val="20"/>
          <w:szCs w:val="24"/>
        </w:rPr>
        <w:t xml:space="preserve">oubli, blocage, perte ou vol) </w:t>
      </w:r>
      <w:r w:rsidR="002A2803" w:rsidRPr="00E37B6B">
        <w:rPr>
          <w:rFonts w:ascii="Century Gothic" w:hAnsi="Century Gothic"/>
          <w:sz w:val="20"/>
          <w:szCs w:val="24"/>
        </w:rPr>
        <w:t xml:space="preserve">et accède aux parcs de stationnement en retirant un ticket à la borne d’entrée, </w:t>
      </w:r>
      <w:r w:rsidR="00E37B6B" w:rsidRPr="00E37B6B">
        <w:rPr>
          <w:rFonts w:ascii="Century Gothic" w:hAnsi="Century Gothic"/>
          <w:sz w:val="20"/>
          <w:szCs w:val="24"/>
        </w:rPr>
        <w:t>il</w:t>
      </w:r>
      <w:r w:rsidR="002A2803" w:rsidRPr="00E37B6B">
        <w:rPr>
          <w:rFonts w:ascii="Century Gothic" w:hAnsi="Century Gothic"/>
          <w:sz w:val="20"/>
          <w:szCs w:val="24"/>
        </w:rPr>
        <w:t xml:space="preserve"> devra s’acquitter des droits afférents sur le parking considéré et ne pourra prétendre à un quelconque remboursement.</w:t>
      </w:r>
    </w:p>
    <w:p w:rsidR="001B02CA" w:rsidRDefault="001B02CA" w:rsidP="002A2803">
      <w:pPr>
        <w:pStyle w:val="Paragraphedeliste"/>
        <w:tabs>
          <w:tab w:val="left" w:pos="1134"/>
        </w:tabs>
        <w:spacing w:after="0" w:line="240" w:lineRule="auto"/>
        <w:ind w:left="709"/>
        <w:jc w:val="both"/>
        <w:rPr>
          <w:rFonts w:ascii="Century Gothic" w:hAnsi="Century Gothic"/>
          <w:sz w:val="20"/>
          <w:szCs w:val="24"/>
        </w:rPr>
      </w:pPr>
    </w:p>
    <w:p w:rsidR="00E37B6B" w:rsidRDefault="00E37B6B" w:rsidP="002A2803">
      <w:pPr>
        <w:pStyle w:val="Paragraphedeliste"/>
        <w:tabs>
          <w:tab w:val="left" w:pos="1134"/>
        </w:tabs>
        <w:spacing w:after="0" w:line="240" w:lineRule="auto"/>
        <w:ind w:left="709"/>
        <w:jc w:val="both"/>
        <w:rPr>
          <w:rFonts w:ascii="Century Gothic" w:hAnsi="Century Gothic"/>
          <w:sz w:val="20"/>
          <w:szCs w:val="24"/>
        </w:rPr>
      </w:pPr>
    </w:p>
    <w:p w:rsidR="00E37B6B" w:rsidRPr="00E116C7" w:rsidRDefault="00E37B6B" w:rsidP="00554DB9">
      <w:pPr>
        <w:pStyle w:val="Paragraphedeliste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Century Gothic" w:hAnsi="Century Gothic"/>
          <w:sz w:val="20"/>
          <w:szCs w:val="24"/>
        </w:rPr>
      </w:pPr>
      <w:r w:rsidRPr="00E116C7">
        <w:rPr>
          <w:rFonts w:ascii="Century Gothic" w:hAnsi="Century Gothic"/>
          <w:b/>
          <w:sz w:val="20"/>
          <w:szCs w:val="24"/>
        </w:rPr>
        <w:t xml:space="preserve">En cas de perte, </w:t>
      </w:r>
      <w:r w:rsidR="002A2803" w:rsidRPr="00E116C7">
        <w:rPr>
          <w:rFonts w:ascii="Century Gothic" w:hAnsi="Century Gothic"/>
          <w:b/>
          <w:sz w:val="20"/>
          <w:szCs w:val="24"/>
        </w:rPr>
        <w:t xml:space="preserve">de </w:t>
      </w:r>
      <w:r w:rsidRPr="00E116C7">
        <w:rPr>
          <w:rFonts w:ascii="Century Gothic" w:hAnsi="Century Gothic"/>
          <w:b/>
          <w:sz w:val="20"/>
          <w:szCs w:val="24"/>
        </w:rPr>
        <w:t>vol et/ou de détérioration de la carte sans contact</w:t>
      </w:r>
      <w:r w:rsidR="002A2803" w:rsidRPr="00E116C7">
        <w:rPr>
          <w:rFonts w:ascii="Century Gothic" w:hAnsi="Century Gothic"/>
          <w:sz w:val="20"/>
          <w:szCs w:val="24"/>
        </w:rPr>
        <w:t xml:space="preserve">, l’abonné </w:t>
      </w:r>
      <w:r w:rsidRPr="00E116C7">
        <w:rPr>
          <w:rFonts w:ascii="Century Gothic" w:hAnsi="Century Gothic"/>
          <w:sz w:val="20"/>
          <w:szCs w:val="24"/>
        </w:rPr>
        <w:t xml:space="preserve">devra </w:t>
      </w:r>
      <w:r w:rsidR="002A2803" w:rsidRPr="00E116C7">
        <w:rPr>
          <w:rFonts w:ascii="Century Gothic" w:hAnsi="Century Gothic"/>
          <w:sz w:val="20"/>
          <w:szCs w:val="24"/>
        </w:rPr>
        <w:t>s</w:t>
      </w:r>
      <w:r w:rsidRPr="00E116C7">
        <w:rPr>
          <w:rFonts w:ascii="Century Gothic" w:hAnsi="Century Gothic"/>
          <w:sz w:val="20"/>
          <w:szCs w:val="24"/>
        </w:rPr>
        <w:t xml:space="preserve">’adresser </w:t>
      </w:r>
      <w:r w:rsidR="002A2803" w:rsidRPr="00E116C7">
        <w:rPr>
          <w:rFonts w:ascii="Century Gothic" w:hAnsi="Century Gothic"/>
          <w:sz w:val="20"/>
          <w:szCs w:val="24"/>
        </w:rPr>
        <w:t>à la Régie</w:t>
      </w:r>
      <w:r w:rsidRPr="00E116C7">
        <w:rPr>
          <w:rFonts w:ascii="Century Gothic" w:hAnsi="Century Gothic"/>
          <w:sz w:val="20"/>
          <w:szCs w:val="24"/>
        </w:rPr>
        <w:t xml:space="preserve"> Municipale </w:t>
      </w:r>
      <w:r w:rsidR="002A2803" w:rsidRPr="00E116C7">
        <w:rPr>
          <w:rFonts w:ascii="Century Gothic" w:hAnsi="Century Gothic"/>
          <w:sz w:val="20"/>
          <w:szCs w:val="24"/>
        </w:rPr>
        <w:t>des Parcs de stationnement</w:t>
      </w:r>
      <w:r w:rsidR="00E116C7">
        <w:rPr>
          <w:rFonts w:ascii="Century Gothic" w:hAnsi="Century Gothic"/>
          <w:sz w:val="20"/>
          <w:szCs w:val="24"/>
        </w:rPr>
        <w:t xml:space="preserve"> pour la souscription d’un</w:t>
      </w:r>
      <w:r w:rsidR="00422776">
        <w:rPr>
          <w:rFonts w:ascii="Century Gothic" w:hAnsi="Century Gothic"/>
          <w:sz w:val="20"/>
          <w:szCs w:val="24"/>
        </w:rPr>
        <w:t xml:space="preserve">e nouvelle carte au tarif de </w:t>
      </w:r>
      <w:r w:rsidR="00943367">
        <w:rPr>
          <w:rFonts w:ascii="Century Gothic" w:hAnsi="Century Gothic"/>
          <w:sz w:val="20"/>
          <w:szCs w:val="24"/>
        </w:rPr>
        <w:t xml:space="preserve">    </w:t>
      </w:r>
      <w:r w:rsidR="00422776">
        <w:rPr>
          <w:rFonts w:ascii="Century Gothic" w:hAnsi="Century Gothic"/>
          <w:sz w:val="20"/>
          <w:szCs w:val="24"/>
        </w:rPr>
        <w:t>10 €.</w:t>
      </w:r>
    </w:p>
    <w:p w:rsidR="00E37B6B" w:rsidRDefault="00E37B6B" w:rsidP="00E37B6B">
      <w:pPr>
        <w:pStyle w:val="Paragraphedeliste"/>
        <w:rPr>
          <w:rFonts w:ascii="Century Gothic" w:hAnsi="Century Gothic"/>
          <w:sz w:val="20"/>
          <w:szCs w:val="24"/>
        </w:rPr>
      </w:pPr>
    </w:p>
    <w:p w:rsidR="00943367" w:rsidRPr="00E37B6B" w:rsidRDefault="00943367" w:rsidP="00E37B6B">
      <w:pPr>
        <w:pStyle w:val="Paragraphedeliste"/>
        <w:rPr>
          <w:rFonts w:ascii="Century Gothic" w:hAnsi="Century Gothic"/>
          <w:sz w:val="20"/>
          <w:szCs w:val="24"/>
        </w:rPr>
      </w:pPr>
    </w:p>
    <w:p w:rsidR="005C524D" w:rsidRDefault="005C524D" w:rsidP="00045E81">
      <w:pPr>
        <w:pStyle w:val="Paragraphedeliste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Century Gothic" w:hAnsi="Century Gothic"/>
          <w:sz w:val="20"/>
          <w:szCs w:val="24"/>
        </w:rPr>
      </w:pPr>
      <w:r w:rsidRPr="001B02CA">
        <w:rPr>
          <w:rFonts w:ascii="Century Gothic" w:hAnsi="Century Gothic"/>
          <w:b/>
          <w:sz w:val="20"/>
          <w:szCs w:val="24"/>
        </w:rPr>
        <w:t>L’</w:t>
      </w:r>
      <w:r w:rsidR="007960B4" w:rsidRPr="001B02CA">
        <w:rPr>
          <w:rFonts w:ascii="Century Gothic" w:hAnsi="Century Gothic"/>
          <w:b/>
          <w:sz w:val="20"/>
          <w:szCs w:val="24"/>
        </w:rPr>
        <w:t xml:space="preserve">usager </w:t>
      </w:r>
      <w:r w:rsidRPr="001B02CA">
        <w:rPr>
          <w:rFonts w:ascii="Century Gothic" w:hAnsi="Century Gothic"/>
          <w:b/>
          <w:sz w:val="20"/>
          <w:szCs w:val="24"/>
        </w:rPr>
        <w:t xml:space="preserve">abonné est dans l’obligation de signaler </w:t>
      </w:r>
      <w:r w:rsidRPr="00B13DBB">
        <w:rPr>
          <w:rFonts w:ascii="Century Gothic" w:hAnsi="Century Gothic"/>
          <w:sz w:val="20"/>
          <w:szCs w:val="24"/>
        </w:rPr>
        <w:t>à la Régie des parcs de stationnement, tout changement d’adresse, de véhicule et de numéro de plaque d’immatriculation en adressant une copie de la carte grise à jour.</w:t>
      </w:r>
    </w:p>
    <w:p w:rsidR="001B02CA" w:rsidRDefault="001B02CA" w:rsidP="00045E81">
      <w:pPr>
        <w:pStyle w:val="Paragraphedeliste"/>
        <w:tabs>
          <w:tab w:val="left" w:pos="1134"/>
        </w:tabs>
        <w:spacing w:after="0" w:line="240" w:lineRule="auto"/>
        <w:ind w:left="709"/>
        <w:jc w:val="both"/>
        <w:rPr>
          <w:rFonts w:ascii="Century Gothic" w:hAnsi="Century Gothic"/>
          <w:sz w:val="20"/>
          <w:szCs w:val="24"/>
        </w:rPr>
      </w:pPr>
    </w:p>
    <w:p w:rsidR="00E37B6B" w:rsidRPr="00B13DBB" w:rsidRDefault="00E37B6B" w:rsidP="00045E81">
      <w:pPr>
        <w:pStyle w:val="Paragraphedeliste"/>
        <w:tabs>
          <w:tab w:val="left" w:pos="1134"/>
        </w:tabs>
        <w:spacing w:after="0" w:line="240" w:lineRule="auto"/>
        <w:ind w:left="709"/>
        <w:jc w:val="both"/>
        <w:rPr>
          <w:rFonts w:ascii="Century Gothic" w:hAnsi="Century Gothic"/>
          <w:sz w:val="20"/>
          <w:szCs w:val="24"/>
        </w:rPr>
      </w:pPr>
    </w:p>
    <w:p w:rsidR="005C524D" w:rsidRDefault="005C524D" w:rsidP="00045E81">
      <w:pPr>
        <w:pStyle w:val="Paragraphedeliste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Century Gothic" w:hAnsi="Century Gothic"/>
          <w:sz w:val="20"/>
          <w:szCs w:val="24"/>
        </w:rPr>
      </w:pPr>
      <w:r w:rsidRPr="001B02CA">
        <w:rPr>
          <w:rFonts w:ascii="Century Gothic" w:hAnsi="Century Gothic"/>
          <w:b/>
          <w:sz w:val="20"/>
          <w:szCs w:val="24"/>
        </w:rPr>
        <w:t xml:space="preserve">En cas de </w:t>
      </w:r>
      <w:r w:rsidR="00E37B6B">
        <w:rPr>
          <w:rFonts w:ascii="Century Gothic" w:hAnsi="Century Gothic"/>
          <w:b/>
          <w:sz w:val="20"/>
          <w:szCs w:val="24"/>
        </w:rPr>
        <w:t xml:space="preserve">non-respect du règlement, </w:t>
      </w:r>
      <w:r w:rsidRPr="00B13DBB">
        <w:rPr>
          <w:rFonts w:ascii="Century Gothic" w:hAnsi="Century Gothic"/>
          <w:sz w:val="20"/>
          <w:szCs w:val="24"/>
        </w:rPr>
        <w:t xml:space="preserve"> la Régie des parcs de stationnement se réserve le droit de résiliation de l’abonnement sans préavis.</w:t>
      </w:r>
    </w:p>
    <w:p w:rsidR="005C524D" w:rsidRDefault="005C524D" w:rsidP="00045E81">
      <w:pPr>
        <w:tabs>
          <w:tab w:val="left" w:pos="1134"/>
        </w:tabs>
        <w:spacing w:after="0" w:line="240" w:lineRule="auto"/>
        <w:ind w:left="709"/>
        <w:jc w:val="both"/>
        <w:rPr>
          <w:rFonts w:ascii="Century Gothic" w:hAnsi="Century Gothic"/>
          <w:sz w:val="20"/>
          <w:szCs w:val="24"/>
        </w:rPr>
      </w:pPr>
    </w:p>
    <w:p w:rsidR="00045E81" w:rsidRPr="001B02CA" w:rsidRDefault="00045E81" w:rsidP="00045E81">
      <w:pPr>
        <w:tabs>
          <w:tab w:val="left" w:pos="1134"/>
        </w:tabs>
        <w:spacing w:after="0" w:line="240" w:lineRule="auto"/>
        <w:ind w:left="709"/>
        <w:jc w:val="both"/>
        <w:rPr>
          <w:rFonts w:ascii="Century Gothic" w:hAnsi="Century Gothic"/>
          <w:sz w:val="20"/>
          <w:szCs w:val="24"/>
        </w:rPr>
      </w:pPr>
    </w:p>
    <w:p w:rsidR="00425C78" w:rsidRDefault="006A4BBD" w:rsidP="00045E81">
      <w:pPr>
        <w:pStyle w:val="Paragraphedeliste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Century Gothic" w:hAnsi="Century Gothic"/>
          <w:sz w:val="20"/>
          <w:szCs w:val="24"/>
        </w:rPr>
      </w:pPr>
      <w:r w:rsidRPr="001B02CA">
        <w:rPr>
          <w:rFonts w:ascii="Century Gothic" w:hAnsi="Century Gothic"/>
          <w:b/>
          <w:sz w:val="20"/>
          <w:szCs w:val="24"/>
        </w:rPr>
        <w:t>Il est recommandé de ne pas laisser exposé</w:t>
      </w:r>
      <w:r w:rsidRPr="00B13DBB">
        <w:rPr>
          <w:rFonts w:ascii="Century Gothic" w:hAnsi="Century Gothic"/>
          <w:sz w:val="20"/>
          <w:szCs w:val="24"/>
        </w:rPr>
        <w:t xml:space="preserve"> au soleil et/ou à la vue de quiconq</w:t>
      </w:r>
      <w:r w:rsidR="00E37B6B">
        <w:rPr>
          <w:rFonts w:ascii="Century Gothic" w:hAnsi="Century Gothic"/>
          <w:sz w:val="20"/>
          <w:szCs w:val="24"/>
        </w:rPr>
        <w:t>ue le badge dans votre véhicule ainsi que tout autre objet.</w:t>
      </w:r>
    </w:p>
    <w:p w:rsidR="001B02CA" w:rsidRDefault="001B02CA" w:rsidP="00045E81">
      <w:pPr>
        <w:pStyle w:val="Paragraphedeliste"/>
        <w:tabs>
          <w:tab w:val="left" w:pos="1134"/>
        </w:tabs>
        <w:ind w:left="709"/>
        <w:rPr>
          <w:rFonts w:ascii="Century Gothic" w:hAnsi="Century Gothic"/>
          <w:sz w:val="20"/>
          <w:szCs w:val="24"/>
        </w:rPr>
      </w:pPr>
    </w:p>
    <w:p w:rsidR="00045E81" w:rsidRPr="001B02CA" w:rsidRDefault="00045E81" w:rsidP="00045E81">
      <w:pPr>
        <w:pStyle w:val="Paragraphedeliste"/>
        <w:tabs>
          <w:tab w:val="left" w:pos="1134"/>
        </w:tabs>
        <w:ind w:left="709"/>
        <w:rPr>
          <w:rFonts w:ascii="Century Gothic" w:hAnsi="Century Gothic"/>
          <w:sz w:val="20"/>
          <w:szCs w:val="24"/>
        </w:rPr>
      </w:pPr>
    </w:p>
    <w:p w:rsidR="001B02CA" w:rsidRDefault="001B02CA" w:rsidP="00045E81">
      <w:pPr>
        <w:pStyle w:val="Paragraphedeliste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Century Gothic" w:hAnsi="Century Gothic"/>
          <w:sz w:val="20"/>
          <w:szCs w:val="24"/>
        </w:rPr>
      </w:pPr>
      <w:r w:rsidRPr="001B02CA">
        <w:rPr>
          <w:rFonts w:ascii="Century Gothic" w:hAnsi="Century Gothic"/>
          <w:b/>
          <w:sz w:val="20"/>
          <w:szCs w:val="24"/>
        </w:rPr>
        <w:t>Le stationnement a lieu aux risques et périls des propriétaires</w:t>
      </w:r>
      <w:r>
        <w:rPr>
          <w:rFonts w:ascii="Century Gothic" w:hAnsi="Century Gothic"/>
          <w:sz w:val="20"/>
          <w:szCs w:val="24"/>
        </w:rPr>
        <w:t xml:space="preserve"> des véhicules, les droits perçus n’étant que des droits de stationnement et non de gardiennage.</w:t>
      </w:r>
    </w:p>
    <w:p w:rsidR="00045E81" w:rsidRDefault="00045E81" w:rsidP="00045E81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:rsidR="00045E81" w:rsidRDefault="00045E81" w:rsidP="00045E81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:rsidR="00045E81" w:rsidRDefault="00045E81" w:rsidP="00045E81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:rsidR="00045E81" w:rsidRPr="00045E81" w:rsidRDefault="00045E81" w:rsidP="00045E81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sz w:val="20"/>
          <w:szCs w:val="24"/>
        </w:rPr>
      </w:pPr>
    </w:p>
    <w:p w:rsidR="006A4BBD" w:rsidRPr="00B13DBB" w:rsidRDefault="006A4BBD" w:rsidP="00045E81">
      <w:pPr>
        <w:tabs>
          <w:tab w:val="left" w:pos="1134"/>
        </w:tabs>
        <w:spacing w:after="0" w:line="240" w:lineRule="auto"/>
        <w:ind w:left="709"/>
        <w:jc w:val="both"/>
        <w:rPr>
          <w:rFonts w:ascii="Century Gothic" w:hAnsi="Century Gothic"/>
          <w:b/>
          <w:sz w:val="20"/>
          <w:szCs w:val="24"/>
          <w:u w:val="single"/>
        </w:rPr>
      </w:pPr>
      <w:r w:rsidRPr="00B13DBB">
        <w:rPr>
          <w:rFonts w:ascii="Century Gothic" w:hAnsi="Century Gothic"/>
          <w:b/>
          <w:sz w:val="20"/>
          <w:szCs w:val="24"/>
          <w:u w:val="single"/>
        </w:rPr>
        <w:t>Mode de fonctionnement pour accès aux parkings</w:t>
      </w:r>
    </w:p>
    <w:p w:rsidR="00E37B6B" w:rsidRDefault="006A4BBD" w:rsidP="00045E81">
      <w:pPr>
        <w:tabs>
          <w:tab w:val="left" w:pos="1134"/>
        </w:tabs>
        <w:spacing w:after="0" w:line="240" w:lineRule="auto"/>
        <w:ind w:left="709"/>
        <w:jc w:val="both"/>
        <w:rPr>
          <w:rFonts w:ascii="Century Gothic" w:hAnsi="Century Gothic"/>
          <w:sz w:val="20"/>
          <w:szCs w:val="24"/>
        </w:rPr>
      </w:pPr>
      <w:r w:rsidRPr="00B13DBB">
        <w:rPr>
          <w:rFonts w:ascii="Century Gothic" w:hAnsi="Century Gothic"/>
          <w:sz w:val="20"/>
          <w:szCs w:val="24"/>
        </w:rPr>
        <w:t xml:space="preserve">Lors de l’accès avec votre véhicule, présenter devant le lecteur sans contact de la borne votre </w:t>
      </w:r>
      <w:r w:rsidR="00045E81">
        <w:rPr>
          <w:rFonts w:ascii="Century Gothic" w:hAnsi="Century Gothic"/>
          <w:sz w:val="20"/>
          <w:szCs w:val="24"/>
        </w:rPr>
        <w:t>carte sans contact</w:t>
      </w:r>
      <w:r w:rsidRPr="00B13DBB">
        <w:rPr>
          <w:rFonts w:ascii="Century Gothic" w:hAnsi="Century Gothic"/>
          <w:sz w:val="20"/>
          <w:szCs w:val="24"/>
        </w:rPr>
        <w:t xml:space="preserve"> tant en entrée qu’en sortie. </w:t>
      </w:r>
    </w:p>
    <w:p w:rsidR="00E116C7" w:rsidRDefault="00E116C7" w:rsidP="00045E81">
      <w:pPr>
        <w:tabs>
          <w:tab w:val="left" w:pos="1134"/>
        </w:tabs>
        <w:spacing w:after="0" w:line="240" w:lineRule="auto"/>
        <w:ind w:left="709"/>
        <w:jc w:val="both"/>
        <w:rPr>
          <w:rFonts w:ascii="Century Gothic" w:hAnsi="Century Gothic"/>
          <w:sz w:val="20"/>
          <w:szCs w:val="24"/>
        </w:rPr>
      </w:pPr>
    </w:p>
    <w:p w:rsidR="00E37B6B" w:rsidRDefault="00E37B6B" w:rsidP="00045E81">
      <w:pPr>
        <w:tabs>
          <w:tab w:val="left" w:pos="1134"/>
        </w:tabs>
        <w:spacing w:after="0" w:line="240" w:lineRule="auto"/>
        <w:ind w:left="709"/>
        <w:jc w:val="both"/>
        <w:rPr>
          <w:rFonts w:ascii="Century Gothic" w:hAnsi="Century Gothic"/>
          <w:sz w:val="20"/>
          <w:szCs w:val="24"/>
        </w:rPr>
      </w:pPr>
    </w:p>
    <w:p w:rsidR="00E37B6B" w:rsidRDefault="00E37B6B" w:rsidP="00045E81">
      <w:pPr>
        <w:tabs>
          <w:tab w:val="left" w:pos="1134"/>
        </w:tabs>
        <w:spacing w:after="0" w:line="240" w:lineRule="auto"/>
        <w:ind w:left="709"/>
        <w:jc w:val="both"/>
        <w:rPr>
          <w:rFonts w:ascii="Century Gothic" w:hAnsi="Century Gothic"/>
          <w:sz w:val="20"/>
          <w:szCs w:val="24"/>
        </w:rPr>
      </w:pPr>
    </w:p>
    <w:p w:rsidR="00E37B6B" w:rsidRDefault="00E37B6B" w:rsidP="00E37B6B">
      <w:pPr>
        <w:tabs>
          <w:tab w:val="left" w:pos="1134"/>
        </w:tabs>
        <w:spacing w:after="0" w:line="240" w:lineRule="auto"/>
        <w:ind w:left="709" w:firstLine="5528"/>
        <w:jc w:val="both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 xml:space="preserve">Mis à jour le </w:t>
      </w:r>
      <w:r w:rsidR="00D35EA2">
        <w:rPr>
          <w:rFonts w:ascii="Century Gothic" w:hAnsi="Century Gothic"/>
          <w:sz w:val="20"/>
          <w:szCs w:val="24"/>
        </w:rPr>
        <w:t>24 janvier</w:t>
      </w:r>
      <w:r w:rsidR="00F81522">
        <w:rPr>
          <w:rFonts w:ascii="Century Gothic" w:hAnsi="Century Gothic"/>
          <w:sz w:val="20"/>
          <w:szCs w:val="24"/>
        </w:rPr>
        <w:t xml:space="preserve"> </w:t>
      </w:r>
      <w:r>
        <w:rPr>
          <w:rFonts w:ascii="Century Gothic" w:hAnsi="Century Gothic"/>
          <w:sz w:val="20"/>
          <w:szCs w:val="24"/>
        </w:rPr>
        <w:t>20</w:t>
      </w:r>
      <w:r w:rsidR="00D35EA2">
        <w:rPr>
          <w:rFonts w:ascii="Century Gothic" w:hAnsi="Century Gothic"/>
          <w:sz w:val="20"/>
          <w:szCs w:val="24"/>
        </w:rPr>
        <w:t>20</w:t>
      </w:r>
    </w:p>
    <w:p w:rsidR="00E37B6B" w:rsidRDefault="00E37B6B" w:rsidP="00E37B6B">
      <w:pPr>
        <w:tabs>
          <w:tab w:val="left" w:pos="1134"/>
        </w:tabs>
        <w:spacing w:after="0" w:line="240" w:lineRule="auto"/>
        <w:ind w:left="709" w:firstLine="5528"/>
        <w:jc w:val="both"/>
        <w:rPr>
          <w:rFonts w:ascii="Century Gothic" w:hAnsi="Century Gothic"/>
          <w:sz w:val="20"/>
          <w:szCs w:val="24"/>
        </w:rPr>
      </w:pPr>
    </w:p>
    <w:p w:rsidR="00E37B6B" w:rsidRDefault="00E37B6B" w:rsidP="00E37B6B">
      <w:pPr>
        <w:tabs>
          <w:tab w:val="left" w:pos="1134"/>
        </w:tabs>
        <w:spacing w:after="0" w:line="240" w:lineRule="auto"/>
        <w:ind w:left="709" w:firstLine="5528"/>
        <w:jc w:val="both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Vu le Maire d’Yvoire,</w:t>
      </w:r>
    </w:p>
    <w:p w:rsidR="00E37B6B" w:rsidRDefault="00E37B6B" w:rsidP="00E37B6B">
      <w:pPr>
        <w:tabs>
          <w:tab w:val="left" w:pos="1134"/>
        </w:tabs>
        <w:spacing w:after="0" w:line="240" w:lineRule="auto"/>
        <w:ind w:left="709" w:firstLine="5528"/>
        <w:jc w:val="both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Jean-François KUNG</w:t>
      </w:r>
    </w:p>
    <w:p w:rsidR="00A55B8B" w:rsidRDefault="00A55B8B" w:rsidP="00E37B6B">
      <w:pPr>
        <w:tabs>
          <w:tab w:val="left" w:pos="1134"/>
        </w:tabs>
        <w:spacing w:after="0" w:line="240" w:lineRule="auto"/>
        <w:ind w:left="709" w:firstLine="5528"/>
        <w:jc w:val="both"/>
        <w:rPr>
          <w:rFonts w:ascii="Century Gothic" w:hAnsi="Century Gothic"/>
          <w:sz w:val="20"/>
          <w:szCs w:val="24"/>
        </w:rPr>
      </w:pPr>
    </w:p>
    <w:p w:rsidR="00A55B8B" w:rsidRDefault="00A55B8B" w:rsidP="00E37B6B">
      <w:pPr>
        <w:tabs>
          <w:tab w:val="left" w:pos="1134"/>
        </w:tabs>
        <w:spacing w:after="0" w:line="240" w:lineRule="auto"/>
        <w:ind w:left="709" w:firstLine="5528"/>
        <w:jc w:val="both"/>
        <w:rPr>
          <w:rFonts w:ascii="Century Gothic" w:hAnsi="Century Gothic"/>
          <w:sz w:val="20"/>
          <w:szCs w:val="24"/>
        </w:rPr>
      </w:pPr>
    </w:p>
    <w:p w:rsidR="00943367" w:rsidRDefault="00943367" w:rsidP="00E37B6B">
      <w:pPr>
        <w:tabs>
          <w:tab w:val="left" w:pos="1134"/>
        </w:tabs>
        <w:spacing w:after="0" w:line="240" w:lineRule="auto"/>
        <w:ind w:left="709" w:firstLine="5528"/>
        <w:jc w:val="both"/>
        <w:rPr>
          <w:rFonts w:ascii="Century Gothic" w:hAnsi="Century Gothic"/>
          <w:sz w:val="20"/>
          <w:szCs w:val="24"/>
        </w:rPr>
      </w:pPr>
      <w:bookmarkStart w:id="0" w:name="_GoBack"/>
      <w:bookmarkEnd w:id="0"/>
    </w:p>
    <w:p w:rsidR="00943367" w:rsidRDefault="00943367" w:rsidP="00E37B6B">
      <w:pPr>
        <w:tabs>
          <w:tab w:val="left" w:pos="1134"/>
        </w:tabs>
        <w:spacing w:after="0" w:line="240" w:lineRule="auto"/>
        <w:ind w:left="709" w:firstLine="5528"/>
        <w:jc w:val="both"/>
        <w:rPr>
          <w:rFonts w:ascii="Century Gothic" w:hAnsi="Century Gothic"/>
          <w:sz w:val="20"/>
          <w:szCs w:val="24"/>
        </w:rPr>
      </w:pPr>
    </w:p>
    <w:p w:rsidR="00943367" w:rsidRDefault="00943367" w:rsidP="00E37B6B">
      <w:pPr>
        <w:tabs>
          <w:tab w:val="left" w:pos="1134"/>
        </w:tabs>
        <w:spacing w:after="0" w:line="240" w:lineRule="auto"/>
        <w:ind w:left="709" w:firstLine="5528"/>
        <w:jc w:val="both"/>
        <w:rPr>
          <w:rFonts w:ascii="Century Gothic" w:hAnsi="Century Gothic"/>
          <w:sz w:val="20"/>
          <w:szCs w:val="24"/>
        </w:rPr>
      </w:pPr>
    </w:p>
    <w:p w:rsidR="00943367" w:rsidRDefault="00943367" w:rsidP="00E37B6B">
      <w:pPr>
        <w:tabs>
          <w:tab w:val="left" w:pos="1134"/>
        </w:tabs>
        <w:spacing w:after="0" w:line="240" w:lineRule="auto"/>
        <w:ind w:left="709" w:firstLine="5528"/>
        <w:jc w:val="both"/>
        <w:rPr>
          <w:rFonts w:ascii="Century Gothic" w:hAnsi="Century Gothic"/>
          <w:sz w:val="20"/>
          <w:szCs w:val="24"/>
        </w:rPr>
      </w:pPr>
    </w:p>
    <w:p w:rsidR="00943367" w:rsidRDefault="00943367" w:rsidP="00E37B6B">
      <w:pPr>
        <w:tabs>
          <w:tab w:val="left" w:pos="1134"/>
        </w:tabs>
        <w:spacing w:after="0" w:line="240" w:lineRule="auto"/>
        <w:ind w:left="709" w:firstLine="5528"/>
        <w:jc w:val="both"/>
        <w:rPr>
          <w:rFonts w:ascii="Century Gothic" w:hAnsi="Century Gothic"/>
          <w:sz w:val="20"/>
          <w:szCs w:val="24"/>
        </w:rPr>
      </w:pPr>
    </w:p>
    <w:p w:rsidR="00A55B8B" w:rsidRDefault="00A55B8B" w:rsidP="00E37B6B">
      <w:pPr>
        <w:tabs>
          <w:tab w:val="left" w:pos="1134"/>
        </w:tabs>
        <w:spacing w:after="0" w:line="240" w:lineRule="auto"/>
        <w:ind w:left="709" w:firstLine="5528"/>
        <w:jc w:val="both"/>
        <w:rPr>
          <w:rFonts w:ascii="Century Gothic" w:hAnsi="Century Gothic"/>
          <w:sz w:val="20"/>
          <w:szCs w:val="24"/>
        </w:rPr>
      </w:pPr>
    </w:p>
    <w:p w:rsidR="00A55B8B" w:rsidRDefault="00A55B8B" w:rsidP="00A55B8B">
      <w:pPr>
        <w:tabs>
          <w:tab w:val="left" w:pos="1134"/>
        </w:tabs>
        <w:spacing w:after="0" w:line="240" w:lineRule="auto"/>
        <w:ind w:left="709"/>
        <w:jc w:val="both"/>
        <w:rPr>
          <w:rFonts w:ascii="Century Gothic" w:hAnsi="Century Gothic"/>
          <w:b/>
          <w:i/>
          <w:sz w:val="20"/>
          <w:szCs w:val="24"/>
        </w:rPr>
      </w:pPr>
      <w:r w:rsidRPr="0034786D">
        <w:rPr>
          <w:rFonts w:ascii="Century Gothic" w:hAnsi="Century Gothic"/>
          <w:b/>
          <w:i/>
          <w:sz w:val="20"/>
          <w:szCs w:val="24"/>
        </w:rPr>
        <w:t>Pièce</w:t>
      </w:r>
      <w:r>
        <w:rPr>
          <w:rFonts w:ascii="Century Gothic" w:hAnsi="Century Gothic"/>
          <w:b/>
          <w:i/>
          <w:sz w:val="20"/>
          <w:szCs w:val="24"/>
        </w:rPr>
        <w:t>s</w:t>
      </w:r>
      <w:r w:rsidRPr="0034786D">
        <w:rPr>
          <w:rFonts w:ascii="Century Gothic" w:hAnsi="Century Gothic"/>
          <w:b/>
          <w:i/>
          <w:sz w:val="20"/>
          <w:szCs w:val="24"/>
        </w:rPr>
        <w:t xml:space="preserve"> à fournir lors de la souscription du contrat :</w:t>
      </w:r>
    </w:p>
    <w:p w:rsidR="00A55B8B" w:rsidRPr="00A55B8B" w:rsidRDefault="00A55B8B" w:rsidP="00A55B8B">
      <w:pPr>
        <w:tabs>
          <w:tab w:val="left" w:pos="1134"/>
        </w:tabs>
        <w:spacing w:after="0" w:line="240" w:lineRule="auto"/>
        <w:ind w:left="709"/>
        <w:jc w:val="both"/>
        <w:rPr>
          <w:rFonts w:ascii="Century Gothic" w:hAnsi="Century Gothic"/>
          <w:i/>
          <w:sz w:val="20"/>
          <w:szCs w:val="24"/>
        </w:rPr>
      </w:pPr>
      <w:r w:rsidRPr="00A55B8B">
        <w:rPr>
          <w:rFonts w:ascii="Century Gothic" w:hAnsi="Century Gothic"/>
          <w:i/>
          <w:sz w:val="20"/>
          <w:szCs w:val="24"/>
        </w:rPr>
        <w:t>- Copie de la carte grise des véhicules déclarés</w:t>
      </w:r>
    </w:p>
    <w:p w:rsidR="00943367" w:rsidRDefault="00943367" w:rsidP="00A55B8B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i/>
          <w:sz w:val="20"/>
          <w:szCs w:val="24"/>
        </w:rPr>
      </w:pPr>
      <w:r>
        <w:rPr>
          <w:rFonts w:ascii="Century Gothic" w:hAnsi="Century Gothic"/>
          <w:i/>
          <w:sz w:val="20"/>
          <w:szCs w:val="24"/>
        </w:rPr>
        <w:t>+</w:t>
      </w:r>
    </w:p>
    <w:p w:rsidR="00943367" w:rsidRPr="00943367" w:rsidRDefault="00943367" w:rsidP="00943367">
      <w:pPr>
        <w:tabs>
          <w:tab w:val="left" w:pos="1134"/>
        </w:tabs>
        <w:spacing w:after="0" w:line="240" w:lineRule="auto"/>
        <w:ind w:firstLine="709"/>
        <w:jc w:val="both"/>
        <w:rPr>
          <w:rFonts w:ascii="Century Gothic" w:hAnsi="Century Gothic"/>
          <w:b/>
          <w:i/>
          <w:sz w:val="20"/>
          <w:szCs w:val="24"/>
        </w:rPr>
      </w:pPr>
      <w:r w:rsidRPr="00943367">
        <w:rPr>
          <w:rFonts w:ascii="Century Gothic" w:hAnsi="Century Gothic"/>
          <w:b/>
          <w:i/>
          <w:sz w:val="20"/>
          <w:szCs w:val="24"/>
        </w:rPr>
        <w:t xml:space="preserve">Pour les commerçants </w:t>
      </w:r>
      <w:r w:rsidR="00117CC9">
        <w:rPr>
          <w:rFonts w:ascii="Century Gothic" w:hAnsi="Century Gothic"/>
          <w:b/>
          <w:i/>
          <w:sz w:val="20"/>
          <w:szCs w:val="24"/>
        </w:rPr>
        <w:t>et artisans</w:t>
      </w:r>
      <w:r w:rsidRPr="00943367">
        <w:rPr>
          <w:rFonts w:ascii="Century Gothic" w:hAnsi="Century Gothic"/>
          <w:b/>
          <w:i/>
          <w:sz w:val="20"/>
          <w:szCs w:val="24"/>
        </w:rPr>
        <w:t xml:space="preserve">           </w:t>
      </w:r>
    </w:p>
    <w:p w:rsidR="00A55B8B" w:rsidRDefault="00A55B8B" w:rsidP="00943367">
      <w:pPr>
        <w:tabs>
          <w:tab w:val="left" w:pos="1134"/>
        </w:tabs>
        <w:spacing w:after="0" w:line="240" w:lineRule="auto"/>
        <w:ind w:firstLine="709"/>
        <w:jc w:val="both"/>
        <w:rPr>
          <w:rFonts w:ascii="Century Gothic" w:hAnsi="Century Gothic"/>
          <w:i/>
          <w:sz w:val="20"/>
          <w:szCs w:val="24"/>
        </w:rPr>
      </w:pPr>
      <w:r w:rsidRPr="00A55B8B">
        <w:rPr>
          <w:rFonts w:ascii="Century Gothic" w:hAnsi="Century Gothic"/>
          <w:i/>
          <w:sz w:val="20"/>
          <w:szCs w:val="24"/>
        </w:rPr>
        <w:t xml:space="preserve">- </w:t>
      </w:r>
      <w:r w:rsidR="00943367">
        <w:rPr>
          <w:rFonts w:ascii="Century Gothic" w:hAnsi="Century Gothic"/>
          <w:i/>
          <w:sz w:val="20"/>
          <w:szCs w:val="24"/>
        </w:rPr>
        <w:t xml:space="preserve">Copie du dernier avis de </w:t>
      </w:r>
      <w:r w:rsidR="00117CC9">
        <w:rPr>
          <w:rFonts w:ascii="Century Gothic" w:hAnsi="Century Gothic"/>
          <w:i/>
          <w:sz w:val="20"/>
          <w:szCs w:val="24"/>
        </w:rPr>
        <w:t>la CFE-IFER ou CVAE</w:t>
      </w:r>
    </w:p>
    <w:p w:rsidR="00943367" w:rsidRDefault="00943367" w:rsidP="00943367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i/>
          <w:sz w:val="20"/>
          <w:szCs w:val="24"/>
        </w:rPr>
      </w:pPr>
      <w:r>
        <w:rPr>
          <w:rFonts w:ascii="Century Gothic" w:hAnsi="Century Gothic"/>
          <w:i/>
          <w:sz w:val="20"/>
          <w:szCs w:val="24"/>
        </w:rPr>
        <w:t>Ou       - Copie du bail commercial</w:t>
      </w:r>
      <w:r w:rsidR="00117CC9">
        <w:rPr>
          <w:rFonts w:ascii="Century Gothic" w:hAnsi="Century Gothic"/>
          <w:i/>
          <w:sz w:val="20"/>
          <w:szCs w:val="24"/>
        </w:rPr>
        <w:t xml:space="preserve"> ou contrat de location saisonnière.</w:t>
      </w:r>
    </w:p>
    <w:p w:rsidR="00943367" w:rsidRDefault="000F7D3B" w:rsidP="00943367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i/>
          <w:sz w:val="20"/>
          <w:szCs w:val="24"/>
        </w:rPr>
      </w:pPr>
      <w:r>
        <w:rPr>
          <w:rFonts w:ascii="Century Gothic" w:hAnsi="Century Gothic"/>
          <w:i/>
          <w:sz w:val="20"/>
          <w:szCs w:val="24"/>
        </w:rPr>
        <w:t xml:space="preserve">       </w:t>
      </w:r>
    </w:p>
    <w:p w:rsidR="00943367" w:rsidRDefault="00943367" w:rsidP="00943367">
      <w:pPr>
        <w:tabs>
          <w:tab w:val="left" w:pos="1134"/>
        </w:tabs>
        <w:spacing w:after="0" w:line="240" w:lineRule="auto"/>
        <w:ind w:firstLine="709"/>
        <w:jc w:val="both"/>
        <w:rPr>
          <w:rFonts w:ascii="Century Gothic" w:hAnsi="Century Gothic"/>
          <w:b/>
          <w:i/>
          <w:sz w:val="20"/>
          <w:szCs w:val="24"/>
        </w:rPr>
      </w:pPr>
      <w:r w:rsidRPr="00943367">
        <w:rPr>
          <w:rFonts w:ascii="Century Gothic" w:hAnsi="Century Gothic"/>
          <w:b/>
          <w:i/>
          <w:sz w:val="20"/>
          <w:szCs w:val="24"/>
        </w:rPr>
        <w:t xml:space="preserve">Pour les travailleurs saisonniers  </w:t>
      </w:r>
    </w:p>
    <w:p w:rsidR="00943367" w:rsidRDefault="00943367" w:rsidP="00943367">
      <w:pPr>
        <w:pStyle w:val="Paragraphedeliste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Century Gothic" w:hAnsi="Century Gothic"/>
          <w:i/>
          <w:sz w:val="20"/>
          <w:szCs w:val="24"/>
        </w:rPr>
      </w:pPr>
      <w:r w:rsidRPr="00943367">
        <w:rPr>
          <w:rFonts w:ascii="Century Gothic" w:hAnsi="Century Gothic"/>
          <w:i/>
          <w:sz w:val="20"/>
          <w:szCs w:val="24"/>
        </w:rPr>
        <w:t>Copie du contrat de travail</w:t>
      </w:r>
    </w:p>
    <w:p w:rsidR="00943367" w:rsidRDefault="00943367" w:rsidP="00943367">
      <w:pPr>
        <w:tabs>
          <w:tab w:val="left" w:pos="1134"/>
        </w:tabs>
        <w:spacing w:after="0" w:line="240" w:lineRule="auto"/>
        <w:jc w:val="both"/>
        <w:rPr>
          <w:rFonts w:ascii="Century Gothic" w:hAnsi="Century Gothic"/>
          <w:i/>
          <w:sz w:val="20"/>
          <w:szCs w:val="24"/>
        </w:rPr>
      </w:pPr>
    </w:p>
    <w:p w:rsidR="00943367" w:rsidRDefault="00943367" w:rsidP="00943367">
      <w:pPr>
        <w:tabs>
          <w:tab w:val="left" w:pos="1134"/>
        </w:tabs>
        <w:spacing w:after="0" w:line="240" w:lineRule="auto"/>
        <w:ind w:firstLine="709"/>
        <w:jc w:val="both"/>
        <w:rPr>
          <w:rFonts w:ascii="Century Gothic" w:hAnsi="Century Gothic"/>
          <w:b/>
          <w:i/>
          <w:sz w:val="20"/>
          <w:szCs w:val="24"/>
        </w:rPr>
      </w:pPr>
      <w:r w:rsidRPr="00943367">
        <w:rPr>
          <w:rFonts w:ascii="Century Gothic" w:hAnsi="Century Gothic"/>
          <w:b/>
          <w:i/>
          <w:sz w:val="20"/>
          <w:szCs w:val="24"/>
        </w:rPr>
        <w:t>Pour les plaisanciers</w:t>
      </w:r>
    </w:p>
    <w:p w:rsidR="00943367" w:rsidRPr="00943367" w:rsidRDefault="00943367" w:rsidP="00943367">
      <w:pPr>
        <w:pStyle w:val="Paragraphedeliste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Century Gothic" w:hAnsi="Century Gothic"/>
          <w:i/>
          <w:sz w:val="20"/>
          <w:szCs w:val="24"/>
        </w:rPr>
      </w:pPr>
      <w:r w:rsidRPr="00943367">
        <w:rPr>
          <w:rFonts w:ascii="Century Gothic" w:hAnsi="Century Gothic"/>
          <w:i/>
          <w:sz w:val="20"/>
          <w:szCs w:val="24"/>
        </w:rPr>
        <w:t xml:space="preserve">Copie du contrat de location </w:t>
      </w:r>
      <w:r w:rsidR="00117CC9">
        <w:rPr>
          <w:rFonts w:ascii="Century Gothic" w:hAnsi="Century Gothic"/>
          <w:i/>
          <w:sz w:val="20"/>
          <w:szCs w:val="24"/>
        </w:rPr>
        <w:t xml:space="preserve">annuelle </w:t>
      </w:r>
      <w:r w:rsidRPr="00943367">
        <w:rPr>
          <w:rFonts w:ascii="Century Gothic" w:hAnsi="Century Gothic"/>
          <w:i/>
          <w:sz w:val="20"/>
          <w:szCs w:val="24"/>
        </w:rPr>
        <w:t>d’une place dans l’un des ports d’Yvoire</w:t>
      </w:r>
    </w:p>
    <w:p w:rsidR="00A55B8B" w:rsidRPr="00B13DBB" w:rsidRDefault="00A55B8B" w:rsidP="00A55B8B">
      <w:pPr>
        <w:tabs>
          <w:tab w:val="left" w:pos="1134"/>
        </w:tabs>
        <w:spacing w:after="0" w:line="240" w:lineRule="auto"/>
        <w:ind w:left="709"/>
        <w:jc w:val="both"/>
        <w:rPr>
          <w:rFonts w:ascii="Century Gothic" w:hAnsi="Century Gothic"/>
          <w:sz w:val="20"/>
          <w:szCs w:val="24"/>
        </w:rPr>
      </w:pPr>
    </w:p>
    <w:sectPr w:rsidR="00A55B8B" w:rsidRPr="00B13DBB" w:rsidSect="00045E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055C"/>
    <w:multiLevelType w:val="hybridMultilevel"/>
    <w:tmpl w:val="A40AA064"/>
    <w:lvl w:ilvl="0" w:tplc="B32A040C">
      <w:numFmt w:val="bullet"/>
      <w:lvlText w:val="-"/>
      <w:lvlJc w:val="left"/>
      <w:pPr>
        <w:ind w:left="13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03745DF"/>
    <w:multiLevelType w:val="hybridMultilevel"/>
    <w:tmpl w:val="2D9C0AF6"/>
    <w:lvl w:ilvl="0" w:tplc="3404FEC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484400"/>
    <w:multiLevelType w:val="hybridMultilevel"/>
    <w:tmpl w:val="237C8F3A"/>
    <w:lvl w:ilvl="0" w:tplc="A3EE4E88">
      <w:numFmt w:val="bullet"/>
      <w:lvlText w:val="-"/>
      <w:lvlJc w:val="left"/>
      <w:pPr>
        <w:ind w:left="1069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F7C3E99"/>
    <w:multiLevelType w:val="hybridMultilevel"/>
    <w:tmpl w:val="188E81B2"/>
    <w:lvl w:ilvl="0" w:tplc="66D677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C112BE"/>
    <w:multiLevelType w:val="hybridMultilevel"/>
    <w:tmpl w:val="ADE0E2F8"/>
    <w:lvl w:ilvl="0" w:tplc="EBA487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4D"/>
    <w:rsid w:val="00031628"/>
    <w:rsid w:val="00045E81"/>
    <w:rsid w:val="000F7D3B"/>
    <w:rsid w:val="00117CC9"/>
    <w:rsid w:val="00174D85"/>
    <w:rsid w:val="001B02CA"/>
    <w:rsid w:val="002A2803"/>
    <w:rsid w:val="002E623C"/>
    <w:rsid w:val="002F6BF8"/>
    <w:rsid w:val="00354B7D"/>
    <w:rsid w:val="003B333F"/>
    <w:rsid w:val="003B71CA"/>
    <w:rsid w:val="003D4A9A"/>
    <w:rsid w:val="00422776"/>
    <w:rsid w:val="00425C78"/>
    <w:rsid w:val="00465982"/>
    <w:rsid w:val="00494AEA"/>
    <w:rsid w:val="00497185"/>
    <w:rsid w:val="005608A3"/>
    <w:rsid w:val="00577B29"/>
    <w:rsid w:val="005A2AAD"/>
    <w:rsid w:val="005C524D"/>
    <w:rsid w:val="006A4BBD"/>
    <w:rsid w:val="006B3E28"/>
    <w:rsid w:val="006B5C2E"/>
    <w:rsid w:val="006B6C60"/>
    <w:rsid w:val="0071419F"/>
    <w:rsid w:val="00747C00"/>
    <w:rsid w:val="0079357B"/>
    <w:rsid w:val="007960B4"/>
    <w:rsid w:val="007A711F"/>
    <w:rsid w:val="007C4C5C"/>
    <w:rsid w:val="008E2FC2"/>
    <w:rsid w:val="00932AD9"/>
    <w:rsid w:val="00943265"/>
    <w:rsid w:val="00943367"/>
    <w:rsid w:val="00974482"/>
    <w:rsid w:val="009A4BE6"/>
    <w:rsid w:val="00A02C08"/>
    <w:rsid w:val="00A55B8B"/>
    <w:rsid w:val="00A870C0"/>
    <w:rsid w:val="00B13DBB"/>
    <w:rsid w:val="00B46743"/>
    <w:rsid w:val="00BA3DBB"/>
    <w:rsid w:val="00C80584"/>
    <w:rsid w:val="00C93722"/>
    <w:rsid w:val="00D35EA2"/>
    <w:rsid w:val="00D93DFB"/>
    <w:rsid w:val="00E116C7"/>
    <w:rsid w:val="00E37B6B"/>
    <w:rsid w:val="00E41D27"/>
    <w:rsid w:val="00E43A0F"/>
    <w:rsid w:val="00EA1487"/>
    <w:rsid w:val="00EF3BF4"/>
    <w:rsid w:val="00F33EF2"/>
    <w:rsid w:val="00F81522"/>
    <w:rsid w:val="00F9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AD27"/>
  <w15:docId w15:val="{32EDA101-36E4-44D5-A634-D176FE04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24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52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7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1CA"/>
    <w:rPr>
      <w:rFonts w:ascii="Segoe UI" w:eastAsia="Calibr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3B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758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parking Yvoire</dc:creator>
  <cp:lastModifiedBy>Cyril Kaluzny</cp:lastModifiedBy>
  <cp:revision>4</cp:revision>
  <cp:lastPrinted>2018-03-16T09:08:00Z</cp:lastPrinted>
  <dcterms:created xsi:type="dcterms:W3CDTF">2018-03-16T09:07:00Z</dcterms:created>
  <dcterms:modified xsi:type="dcterms:W3CDTF">2020-01-24T08:21:00Z</dcterms:modified>
</cp:coreProperties>
</file>